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F3D5" w14:textId="3B9034C5" w:rsidR="007F2F30" w:rsidRDefault="00700E84" w:rsidP="008E7554">
      <w:pPr>
        <w:pStyle w:val="BodyText"/>
        <w:rPr>
          <w:rFonts w:ascii="Arial" w:hAnsi="Arial" w:cs="Arial"/>
          <w:b/>
          <w:color w:val="808080"/>
          <w:sz w:val="44"/>
        </w:rPr>
      </w:pPr>
      <w:r w:rsidRPr="0080111C">
        <w:rPr>
          <w:rFonts w:ascii="Arial" w:eastAsia="ヒラギノ角ゴ Pro W3" w:hAnsi="Arial"/>
          <w:noProof/>
          <w:color w:val="000000"/>
          <w:lang w:val="en-NZ" w:eastAsia="en-NZ"/>
        </w:rPr>
        <w:drawing>
          <wp:anchor distT="0" distB="0" distL="114300" distR="114300" simplePos="0" relativeHeight="251661312" behindDoc="0" locked="0" layoutInCell="1" allowOverlap="1" wp14:anchorId="5AEF72B3" wp14:editId="4974473F">
            <wp:simplePos x="0" y="0"/>
            <wp:positionH relativeFrom="margin">
              <wp:align>right</wp:align>
            </wp:positionH>
            <wp:positionV relativeFrom="margin">
              <wp:align>top</wp:align>
            </wp:positionV>
            <wp:extent cx="1771650" cy="723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pic:spPr>
                </pic:pic>
              </a:graphicData>
            </a:graphic>
          </wp:anchor>
        </w:drawing>
      </w:r>
      <w:r w:rsidR="00750A2C">
        <w:rPr>
          <w:noProof/>
          <w:lang w:val="en-NZ" w:eastAsia="en-NZ"/>
        </w:rPr>
        <w:drawing>
          <wp:anchor distT="0" distB="0" distL="114300" distR="114300" simplePos="0" relativeHeight="251653632" behindDoc="0" locked="0" layoutInCell="1" allowOverlap="1" wp14:anchorId="19DC56B5" wp14:editId="59FBA5DF">
            <wp:simplePos x="0" y="0"/>
            <wp:positionH relativeFrom="column">
              <wp:posOffset>-295275</wp:posOffset>
            </wp:positionH>
            <wp:positionV relativeFrom="paragraph">
              <wp:posOffset>-194310</wp:posOffset>
            </wp:positionV>
            <wp:extent cx="2524125" cy="847725"/>
            <wp:effectExtent l="0" t="0" r="9525" b="9525"/>
            <wp:wrapSquare wrapText="bothSides"/>
            <wp:docPr id="7" name="Picture 7" descr="VIC-LOGO Landscape AW BW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LOGO Landscape AW BW v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341">
        <w:rPr>
          <w:rFonts w:ascii="Arial" w:hAnsi="Arial" w:cs="Arial"/>
          <w:b/>
          <w:color w:val="808080"/>
          <w:sz w:val="44"/>
        </w:rPr>
        <w:t xml:space="preserve"> </w:t>
      </w:r>
      <w:r w:rsidR="0085478F">
        <w:rPr>
          <w:rFonts w:ascii="Arial" w:hAnsi="Arial" w:cs="Arial"/>
          <w:b/>
          <w:color w:val="808080"/>
          <w:sz w:val="44"/>
        </w:rPr>
        <w:tab/>
      </w:r>
      <w:r w:rsidR="0085478F">
        <w:rPr>
          <w:rFonts w:ascii="Arial" w:hAnsi="Arial" w:cs="Arial"/>
          <w:b/>
          <w:color w:val="808080"/>
          <w:sz w:val="44"/>
        </w:rPr>
        <w:tab/>
      </w:r>
      <w:r w:rsidR="00861BBB">
        <w:rPr>
          <w:rFonts w:ascii="Arial" w:hAnsi="Arial" w:cs="Arial"/>
          <w:b/>
          <w:color w:val="808080"/>
          <w:sz w:val="44"/>
        </w:rPr>
        <w:tab/>
      </w:r>
    </w:p>
    <w:p w14:paraId="20CCEB8D" w14:textId="77777777" w:rsidR="00700E84" w:rsidRDefault="00700E84" w:rsidP="00C93851">
      <w:pPr>
        <w:pStyle w:val="BodyText"/>
        <w:rPr>
          <w:rFonts w:ascii="Arial" w:hAnsi="Arial" w:cs="Arial"/>
          <w:b/>
          <w:color w:val="808080"/>
          <w:sz w:val="36"/>
        </w:rPr>
      </w:pPr>
    </w:p>
    <w:p w14:paraId="70754A66" w14:textId="4224043A" w:rsidR="00700E84" w:rsidRDefault="00700E84" w:rsidP="00C93851">
      <w:pPr>
        <w:pStyle w:val="BodyText"/>
        <w:rPr>
          <w:rFonts w:ascii="Arial" w:hAnsi="Arial" w:cs="Arial"/>
          <w:b/>
          <w:color w:val="808080"/>
          <w:sz w:val="36"/>
        </w:rPr>
      </w:pPr>
    </w:p>
    <w:p w14:paraId="5EB42483" w14:textId="7D37AC82" w:rsidR="00700E84" w:rsidRDefault="00700E84" w:rsidP="00700E84">
      <w:pPr>
        <w:pStyle w:val="BodyText"/>
        <w:ind w:left="720"/>
        <w:rPr>
          <w:rFonts w:ascii="Arial" w:hAnsi="Arial" w:cs="Arial"/>
          <w:b/>
          <w:color w:val="808080"/>
          <w:sz w:val="36"/>
        </w:rPr>
      </w:pPr>
    </w:p>
    <w:p w14:paraId="3FE9A05D" w14:textId="77777777" w:rsidR="00581388" w:rsidRDefault="002D5341" w:rsidP="00700E84">
      <w:pPr>
        <w:pStyle w:val="BodyText"/>
        <w:ind w:left="5040" w:firstLine="720"/>
        <w:rPr>
          <w:rFonts w:ascii="Arial" w:hAnsi="Arial" w:cs="Arial"/>
          <w:b/>
          <w:color w:val="808080"/>
          <w:sz w:val="36"/>
        </w:rPr>
      </w:pPr>
      <w:r>
        <w:rPr>
          <w:rFonts w:ascii="Arial" w:hAnsi="Arial" w:cs="Arial"/>
          <w:b/>
          <w:color w:val="808080"/>
          <w:sz w:val="36"/>
        </w:rPr>
        <w:t>MEDIA RELEASE</w:t>
      </w:r>
    </w:p>
    <w:p w14:paraId="14613E5A" w14:textId="533CEB0B" w:rsidR="00BB2D4A" w:rsidRDefault="00BB2D4A" w:rsidP="00C93851">
      <w:pPr>
        <w:pStyle w:val="BodyText"/>
        <w:rPr>
          <w:rFonts w:ascii="Arial" w:hAnsi="Arial" w:cs="Arial"/>
          <w:b/>
          <w:color w:val="808080"/>
          <w:sz w:val="36"/>
        </w:rPr>
      </w:pPr>
    </w:p>
    <w:p w14:paraId="7655DB87" w14:textId="28F67EFC" w:rsidR="002D5341" w:rsidRPr="00581388" w:rsidRDefault="006E324B" w:rsidP="00C93851">
      <w:pPr>
        <w:pStyle w:val="BodyText"/>
        <w:rPr>
          <w:rFonts w:ascii="Arial" w:hAnsi="Arial" w:cs="Arial"/>
          <w:b/>
          <w:color w:val="808080"/>
          <w:sz w:val="36"/>
        </w:rPr>
      </w:pPr>
      <w:r>
        <w:rPr>
          <w:rFonts w:ascii="Arial" w:hAnsi="Arial" w:cs="Arial"/>
          <w:sz w:val="28"/>
        </w:rPr>
        <w:t>28 September</w:t>
      </w:r>
      <w:r w:rsidR="00C93851">
        <w:rPr>
          <w:rFonts w:ascii="Arial" w:hAnsi="Arial" w:cs="Arial"/>
          <w:sz w:val="28"/>
        </w:rPr>
        <w:t xml:space="preserve"> 2</w:t>
      </w:r>
      <w:r w:rsidR="00052BCB">
        <w:rPr>
          <w:rFonts w:ascii="Arial" w:hAnsi="Arial" w:cs="Arial"/>
          <w:sz w:val="28"/>
        </w:rPr>
        <w:t>01</w:t>
      </w:r>
      <w:r w:rsidR="00485FC3">
        <w:rPr>
          <w:rFonts w:ascii="Arial" w:hAnsi="Arial" w:cs="Arial"/>
          <w:sz w:val="28"/>
        </w:rPr>
        <w:t>8</w:t>
      </w:r>
    </w:p>
    <w:p w14:paraId="56D3C693" w14:textId="77777777" w:rsidR="002D5341" w:rsidRDefault="001A442B">
      <w:pPr>
        <w:ind w:right="-142"/>
        <w:rPr>
          <w:rFonts w:ascii="Palatino" w:hAnsi="Palatino"/>
          <w:b/>
          <w:sz w:val="28"/>
        </w:rPr>
      </w:pPr>
      <w:r>
        <w:rPr>
          <w:rFonts w:ascii="Palatino" w:hAnsi="Palatino"/>
          <w:b/>
          <w:sz w:val="28"/>
        </w:rPr>
        <w:t>____________</w:t>
      </w:r>
      <w:r w:rsidR="002D5341">
        <w:rPr>
          <w:rFonts w:ascii="Palatino" w:hAnsi="Palatino"/>
          <w:b/>
          <w:sz w:val="28"/>
        </w:rPr>
        <w:t>_______________________________________________</w:t>
      </w:r>
    </w:p>
    <w:p w14:paraId="1575D670" w14:textId="77777777" w:rsidR="00F12DE8" w:rsidRPr="00BB6075" w:rsidRDefault="00F12DE8" w:rsidP="00F12DE8">
      <w:pPr>
        <w:rPr>
          <w:rFonts w:ascii="Arial" w:hAnsi="Arial" w:cs="Arial"/>
          <w:color w:val="000000"/>
          <w:sz w:val="22"/>
          <w:szCs w:val="22"/>
        </w:rPr>
      </w:pPr>
    </w:p>
    <w:p w14:paraId="58BC56C1" w14:textId="5B9367EA" w:rsidR="006E324B" w:rsidRPr="006E324B" w:rsidRDefault="006E324B" w:rsidP="006E324B">
      <w:pPr>
        <w:rPr>
          <w:rFonts w:ascii="Arial" w:hAnsi="Arial" w:cs="Arial"/>
          <w:b/>
          <w:sz w:val="34"/>
          <w:szCs w:val="34"/>
          <w:lang w:val="en-US"/>
        </w:rPr>
      </w:pPr>
      <w:r w:rsidRPr="006E324B">
        <w:rPr>
          <w:rFonts w:ascii="Arial" w:hAnsi="Arial" w:cs="Arial"/>
          <w:b/>
          <w:sz w:val="34"/>
          <w:szCs w:val="34"/>
          <w:lang w:val="en-US"/>
        </w:rPr>
        <w:t>Unique photography exhibition illuminates the life of Peter McLeavey</w:t>
      </w:r>
    </w:p>
    <w:p w14:paraId="58FEC00E" w14:textId="77777777" w:rsidR="003F54C7" w:rsidRPr="00BE4E32" w:rsidRDefault="003F54C7" w:rsidP="00BE4E32">
      <w:pPr>
        <w:rPr>
          <w:rFonts w:ascii="Arial" w:hAnsi="Arial" w:cs="Arial"/>
          <w:sz w:val="22"/>
          <w:szCs w:val="22"/>
        </w:rPr>
      </w:pPr>
    </w:p>
    <w:p w14:paraId="300AC4F2" w14:textId="77777777" w:rsidR="006E324B" w:rsidRPr="003F69D0" w:rsidRDefault="006E324B" w:rsidP="006E324B">
      <w:pPr>
        <w:rPr>
          <w:rFonts w:ascii="Times New Roman" w:hAnsi="Times New Roman"/>
          <w:sz w:val="22"/>
          <w:szCs w:val="22"/>
          <w:lang w:val="en-US"/>
        </w:rPr>
      </w:pPr>
      <w:r w:rsidRPr="003F69D0">
        <w:rPr>
          <w:rFonts w:ascii="Arial" w:eastAsiaTheme="minorHAnsi" w:hAnsi="Arial" w:cs="Arial"/>
          <w:sz w:val="22"/>
          <w:szCs w:val="22"/>
          <w:lang w:val="en-US"/>
        </w:rPr>
        <w:t>Adam Art Gallery Te Pātaka Toi at Victoria University of Wellington is proud to present its final exhibitions for 2018, including an extensive presentation of the photography collection of the late gallerist Peter McLeavey (</w:t>
      </w:r>
      <w:r w:rsidRPr="003F69D0">
        <w:rPr>
          <w:rFonts w:ascii="Arial" w:hAnsi="Arial" w:cs="Arial"/>
          <w:color w:val="000000" w:themeColor="text1"/>
          <w:sz w:val="22"/>
          <w:szCs w:val="22"/>
          <w:shd w:val="clear" w:color="auto" w:fill="FFFFFF"/>
          <w:lang w:val="en-US"/>
        </w:rPr>
        <w:t>1936–2015</w:t>
      </w:r>
      <w:r w:rsidRPr="003F69D0">
        <w:rPr>
          <w:rFonts w:ascii="Arial" w:hAnsi="Arial" w:cs="Arial"/>
          <w:color w:val="545454"/>
          <w:sz w:val="22"/>
          <w:szCs w:val="22"/>
          <w:shd w:val="clear" w:color="auto" w:fill="FFFFFF"/>
          <w:lang w:val="en-US"/>
        </w:rPr>
        <w:t>).</w:t>
      </w:r>
    </w:p>
    <w:p w14:paraId="2832435E" w14:textId="77777777" w:rsidR="006E324B" w:rsidRPr="003F69D0" w:rsidRDefault="006E324B" w:rsidP="006E324B">
      <w:pPr>
        <w:rPr>
          <w:rFonts w:ascii="Times New Roman" w:hAnsi="Times New Roman"/>
          <w:sz w:val="22"/>
          <w:szCs w:val="22"/>
          <w:lang w:val="en-US"/>
        </w:rPr>
      </w:pPr>
    </w:p>
    <w:p w14:paraId="2B4F439E" w14:textId="41066728" w:rsidR="006E324B" w:rsidRPr="003F69D0" w:rsidRDefault="003F69D0" w:rsidP="006E324B">
      <w:pPr>
        <w:spacing w:after="240"/>
        <w:rPr>
          <w:rFonts w:ascii="Arial" w:eastAsiaTheme="minorHAnsi" w:hAnsi="Arial" w:cs="Arial"/>
          <w:sz w:val="22"/>
          <w:szCs w:val="22"/>
          <w:lang w:val="en-US"/>
        </w:rPr>
      </w:pPr>
      <w:r w:rsidRPr="003F69D0">
        <w:rPr>
          <w:rFonts w:ascii="Arial" w:eastAsiaTheme="minorHAnsi" w:hAnsi="Arial" w:cs="Arial"/>
          <w:noProof/>
          <w:sz w:val="22"/>
          <w:szCs w:val="22"/>
          <w:lang w:eastAsia="en-NZ"/>
        </w:rPr>
        <w:drawing>
          <wp:anchor distT="0" distB="0" distL="114300" distR="114300" simplePos="0" relativeHeight="251666432" behindDoc="0" locked="0" layoutInCell="1" allowOverlap="1" wp14:anchorId="15C7FC0E" wp14:editId="3A8EAF98">
            <wp:simplePos x="0" y="0"/>
            <wp:positionH relativeFrom="margin">
              <wp:posOffset>3886200</wp:posOffset>
            </wp:positionH>
            <wp:positionV relativeFrom="paragraph">
              <wp:posOffset>92075</wp:posOffset>
            </wp:positionV>
            <wp:extent cx="1905000" cy="3209290"/>
            <wp:effectExtent l="0" t="0" r="0" b="0"/>
            <wp:wrapThrough wrapText="bothSides">
              <wp:wrapPolygon edited="0">
                <wp:start x="0" y="0"/>
                <wp:lineTo x="0" y="21412"/>
                <wp:lineTo x="21384" y="21412"/>
                <wp:lineTo x="213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ers_room cap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3209290"/>
                    </a:xfrm>
                    <a:prstGeom prst="rect">
                      <a:avLst/>
                    </a:prstGeom>
                  </pic:spPr>
                </pic:pic>
              </a:graphicData>
            </a:graphic>
            <wp14:sizeRelH relativeFrom="margin">
              <wp14:pctWidth>0</wp14:pctWidth>
            </wp14:sizeRelH>
            <wp14:sizeRelV relativeFrom="margin">
              <wp14:pctHeight>0</wp14:pctHeight>
            </wp14:sizeRelV>
          </wp:anchor>
        </w:drawing>
      </w:r>
      <w:r w:rsidR="006E324B" w:rsidRPr="003F69D0">
        <w:rPr>
          <w:rFonts w:ascii="Arial" w:eastAsiaTheme="minorHAnsi" w:hAnsi="Arial" w:cs="Arial"/>
          <w:i/>
          <w:sz w:val="22"/>
          <w:szCs w:val="22"/>
          <w:lang w:val="en-US"/>
        </w:rPr>
        <w:t>Still looking: Peter McLeavey and the last photograph</w:t>
      </w:r>
      <w:r w:rsidR="006E324B" w:rsidRPr="003F69D0">
        <w:rPr>
          <w:rFonts w:ascii="Arial" w:eastAsiaTheme="minorHAnsi" w:hAnsi="Arial" w:cs="Arial"/>
          <w:sz w:val="22"/>
          <w:szCs w:val="22"/>
          <w:lang w:val="en-US"/>
        </w:rPr>
        <w:t xml:space="preserve"> is co-curated by Professor Geoffrey Batchen from the University’s Art History programme and alumna Deidra Sullivan. The pair say this is a singular opportunity for New Zealanders to see an eclectic range of more than 90 photographic works, many of them by key figures from the history of ph</w:t>
      </w:r>
      <w:bookmarkStart w:id="0" w:name="_GoBack"/>
      <w:bookmarkEnd w:id="0"/>
      <w:r w:rsidR="006E324B" w:rsidRPr="003F69D0">
        <w:rPr>
          <w:rFonts w:ascii="Arial" w:eastAsiaTheme="minorHAnsi" w:hAnsi="Arial" w:cs="Arial"/>
          <w:sz w:val="22"/>
          <w:szCs w:val="22"/>
          <w:lang w:val="en-US"/>
        </w:rPr>
        <w:t xml:space="preserve">otography. </w:t>
      </w:r>
    </w:p>
    <w:p w14:paraId="1AE1CF67"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 xml:space="preserve">“It’s very unusual to see an exhibition like this here in Wellington,” says Professor Batchen. “Peter collected international photography with a real sense of purpose. When he liked a photographer, he collected three or four photographs by them. </w:t>
      </w:r>
    </w:p>
    <w:p w14:paraId="63DE7570"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“The photographs he acquired were often the best possible prints available—he bought from the leading dealers in the world, and he bought the best.”</w:t>
      </w:r>
    </w:p>
    <w:p w14:paraId="684C2D6A"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After McLeavey’s death in 2015, his widow, Hilary, inherited the collection, but even she has never seen it in its entirety.</w:t>
      </w:r>
    </w:p>
    <w:p w14:paraId="4D7732A5"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“Peter was quite a private person, and he had a very personal relationship with the pieces he collected—he kept them close to himself,” says Deidra, who has worked with Hilary to catalogue the collection.</w:t>
      </w:r>
    </w:p>
    <w:p w14:paraId="70DEB66F"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A majority of the works from the collection are presented publicly for the first time, including masterpieces from internationally celebrated photographers William Henry Fox Talbot, Dorothea Lange, Robert Frank, Francis Frith and Charles Clifford, and important New Zealand photographers such as Laurence Aberhart, Peter Black, Andrew Ross and Yvonne Todd.</w:t>
      </w:r>
    </w:p>
    <w:p w14:paraId="2B09C001"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GB"/>
        </w:rPr>
        <w:t xml:space="preserve">As well as a providing an opportunity to see outstanding works of nineteenth and twentieth-century photography, Adam Art Gallery’s director Christina Barton says the exhibition offers </w:t>
      </w:r>
      <w:r w:rsidRPr="003F69D0">
        <w:rPr>
          <w:rFonts w:ascii="Arial" w:eastAsiaTheme="minorHAnsi" w:hAnsi="Arial" w:cs="Arial"/>
          <w:sz w:val="22"/>
          <w:szCs w:val="22"/>
          <w:lang w:val="en-GB"/>
        </w:rPr>
        <w:lastRenderedPageBreak/>
        <w:t xml:space="preserve">rare insights into </w:t>
      </w:r>
      <w:r w:rsidRPr="003F69D0">
        <w:rPr>
          <w:rFonts w:ascii="Arial" w:eastAsiaTheme="minorHAnsi" w:hAnsi="Arial" w:cs="Arial"/>
          <w:sz w:val="22"/>
          <w:szCs w:val="22"/>
          <w:lang w:val="en-US"/>
        </w:rPr>
        <w:t xml:space="preserve">an iconic Wellingtonian, whose gallery made an indelible mark on the cultural life of the city. </w:t>
      </w:r>
    </w:p>
    <w:p w14:paraId="3017AD9F"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 xml:space="preserve">“For decades Peter McLeavey was without doubt one of the most influential figures in the New Zealand art world. From the late 1960s he championed the artists who in turn shaped our recent art history: from McCahon to Walters to Hammond. </w:t>
      </w:r>
    </w:p>
    <w:p w14:paraId="176C7CA3"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“But this exhibition unravels the other side of Peter’s life. Through their careful analysis of the biographical events that led McLeavey to collect these photographs, Deidra and Geoffrey’s exhibition reveals deeply introspective aspects of Peter’s thinking—his Catholic faith, his meditations on finitude and the profound sensitivity he had for understanding what it meant to live in this part of the world.”</w:t>
      </w:r>
    </w:p>
    <w:p w14:paraId="37F644D1"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 xml:space="preserve">Alongside this exhibition will run </w:t>
      </w:r>
      <w:r w:rsidRPr="003F69D0">
        <w:rPr>
          <w:rFonts w:ascii="Arial" w:eastAsiaTheme="minorHAnsi" w:hAnsi="Arial" w:cs="Arial"/>
          <w:i/>
          <w:sz w:val="22"/>
          <w:szCs w:val="22"/>
          <w:lang w:val="en-US"/>
        </w:rPr>
        <w:t>Solid State: Works from the Victoria University of Wellington Art Collection,</w:t>
      </w:r>
      <w:r w:rsidRPr="003F69D0">
        <w:rPr>
          <w:rFonts w:ascii="Arial" w:eastAsiaTheme="minorHAnsi" w:hAnsi="Arial" w:cs="Arial"/>
          <w:sz w:val="22"/>
          <w:szCs w:val="22"/>
          <w:lang w:val="en-US"/>
        </w:rPr>
        <w:t xml:space="preserve"> which brings together a number of recent additions to the collection.</w:t>
      </w:r>
    </w:p>
    <w:p w14:paraId="7DBAEA54"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 xml:space="preserve">With works by Phil Dadson, Fiona Connor, Richard Frater, Simon Ingram, Daniel Malone and Dane Mitchell, </w:t>
      </w:r>
      <w:r w:rsidRPr="003F69D0">
        <w:rPr>
          <w:rFonts w:ascii="Arial" w:eastAsiaTheme="minorHAnsi" w:hAnsi="Arial" w:cs="Arial"/>
          <w:i/>
          <w:sz w:val="22"/>
          <w:szCs w:val="22"/>
          <w:lang w:val="en-US"/>
        </w:rPr>
        <w:t xml:space="preserve">Solid State </w:t>
      </w:r>
      <w:r w:rsidRPr="003F69D0">
        <w:rPr>
          <w:rFonts w:ascii="Arial" w:eastAsiaTheme="minorHAnsi" w:hAnsi="Arial" w:cs="Arial"/>
          <w:sz w:val="22"/>
          <w:szCs w:val="22"/>
          <w:lang w:val="en-US"/>
        </w:rPr>
        <w:t>explores a range of recent approaches to art making that are research-based and delve into fields of knowledge such as chemistry, physics, electronics and environmental sustainability. It demonstrates how the art collection seeks to build meaningful connections to other disciplines in the university context.</w:t>
      </w:r>
    </w:p>
    <w:p w14:paraId="06BC81A5"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 xml:space="preserve">The exhibition’s curator Sophie Thorn says: “As a university collection we don’t shy away from collecting artworks that are research driven. Through their investigations into such phenomena as radio signals, sound recordings in Antarctica and the molecular structure of water, the artists invite us to think about fields outside of art, such as physics and the sciences. </w:t>
      </w:r>
    </w:p>
    <w:p w14:paraId="08C6446D" w14:textId="77777777" w:rsidR="006E324B" w:rsidRPr="003F69D0" w:rsidRDefault="006E324B" w:rsidP="006E324B">
      <w:pPr>
        <w:spacing w:after="240"/>
        <w:rPr>
          <w:rFonts w:ascii="Arial" w:eastAsiaTheme="minorHAnsi" w:hAnsi="Arial" w:cs="Arial"/>
          <w:sz w:val="22"/>
          <w:szCs w:val="22"/>
          <w:lang w:val="en-US"/>
        </w:rPr>
      </w:pPr>
      <w:r w:rsidRPr="003F69D0">
        <w:rPr>
          <w:rFonts w:ascii="Arial" w:eastAsiaTheme="minorHAnsi" w:hAnsi="Arial" w:cs="Arial"/>
          <w:sz w:val="22"/>
          <w:szCs w:val="22"/>
          <w:lang w:val="en-US"/>
        </w:rPr>
        <w:t>“The exhibition has been a great opportunity to tease out these connections within the gallery spaces.”</w:t>
      </w:r>
    </w:p>
    <w:p w14:paraId="393BC6E4" w14:textId="5C18BE8F" w:rsidR="006E324B" w:rsidRPr="003F69D0" w:rsidRDefault="006E324B" w:rsidP="006E324B">
      <w:pPr>
        <w:rPr>
          <w:rFonts w:ascii="Arial" w:eastAsiaTheme="minorHAnsi" w:hAnsi="Arial" w:cs="Arial"/>
          <w:sz w:val="22"/>
          <w:szCs w:val="22"/>
          <w:lang w:val="en-US"/>
        </w:rPr>
      </w:pPr>
      <w:r w:rsidRPr="003F69D0">
        <w:rPr>
          <w:rFonts w:ascii="Arial" w:eastAsiaTheme="minorHAnsi" w:hAnsi="Arial" w:cs="Arial"/>
          <w:b/>
          <w:sz w:val="22"/>
          <w:szCs w:val="22"/>
          <w:lang w:val="en-US"/>
        </w:rPr>
        <w:t>Exhibition</w:t>
      </w:r>
      <w:r w:rsidR="00004C8C" w:rsidRPr="003F69D0">
        <w:rPr>
          <w:rFonts w:ascii="Arial" w:eastAsiaTheme="minorHAnsi" w:hAnsi="Arial" w:cs="Arial"/>
          <w:b/>
          <w:sz w:val="22"/>
          <w:szCs w:val="22"/>
          <w:lang w:val="en-US"/>
        </w:rPr>
        <w:t>s</w:t>
      </w:r>
      <w:r w:rsidRPr="003F69D0">
        <w:rPr>
          <w:rFonts w:ascii="Arial" w:eastAsiaTheme="minorHAnsi" w:hAnsi="Arial" w:cs="Arial"/>
          <w:b/>
          <w:sz w:val="22"/>
          <w:szCs w:val="22"/>
          <w:lang w:val="en-US"/>
        </w:rPr>
        <w:t>:</w:t>
      </w:r>
      <w:r w:rsidRPr="003F69D0">
        <w:rPr>
          <w:rFonts w:ascii="Arial" w:eastAsiaTheme="minorHAnsi" w:hAnsi="Arial" w:cs="Arial"/>
          <w:sz w:val="22"/>
          <w:szCs w:val="22"/>
          <w:lang w:val="en-US"/>
        </w:rPr>
        <w:t xml:space="preserve"> </w:t>
      </w:r>
      <w:r w:rsidRPr="003F69D0">
        <w:rPr>
          <w:rFonts w:ascii="Arial" w:eastAsiaTheme="minorHAnsi" w:hAnsi="Arial" w:cs="Arial"/>
          <w:i/>
          <w:sz w:val="22"/>
          <w:szCs w:val="22"/>
          <w:lang w:val="en-US"/>
        </w:rPr>
        <w:t xml:space="preserve">Still looking: Peter McLeavey and the last photograph </w:t>
      </w:r>
      <w:r w:rsidRPr="003F69D0">
        <w:rPr>
          <w:rFonts w:ascii="Arial" w:eastAsiaTheme="minorHAnsi" w:hAnsi="Arial" w:cs="Arial"/>
          <w:sz w:val="22"/>
          <w:szCs w:val="22"/>
          <w:lang w:val="en-US"/>
        </w:rPr>
        <w:t xml:space="preserve">and </w:t>
      </w:r>
      <w:r w:rsidRPr="003F69D0">
        <w:rPr>
          <w:rFonts w:ascii="Arial" w:eastAsiaTheme="minorHAnsi" w:hAnsi="Arial" w:cs="Arial"/>
          <w:i/>
          <w:sz w:val="22"/>
          <w:szCs w:val="22"/>
          <w:lang w:val="en-US"/>
        </w:rPr>
        <w:t>Solid State: Works from the Victoria University of Wellington Art Collection</w:t>
      </w:r>
    </w:p>
    <w:p w14:paraId="4549E2A2" w14:textId="63B1166E" w:rsidR="006E324B" w:rsidRPr="003F69D0" w:rsidRDefault="006E324B" w:rsidP="00004C8C">
      <w:pPr>
        <w:tabs>
          <w:tab w:val="left" w:pos="5076"/>
        </w:tabs>
        <w:rPr>
          <w:rFonts w:ascii="Arial" w:eastAsiaTheme="minorHAnsi" w:hAnsi="Arial" w:cs="Arial"/>
          <w:sz w:val="22"/>
          <w:szCs w:val="22"/>
          <w:lang w:val="en-US"/>
        </w:rPr>
      </w:pPr>
      <w:r w:rsidRPr="003F69D0">
        <w:rPr>
          <w:rFonts w:ascii="Arial" w:eastAsiaTheme="minorHAnsi" w:hAnsi="Arial" w:cs="Arial"/>
          <w:b/>
          <w:sz w:val="22"/>
          <w:szCs w:val="22"/>
          <w:lang w:val="en-US"/>
        </w:rPr>
        <w:t>When:</w:t>
      </w:r>
      <w:r w:rsidRPr="003F69D0">
        <w:rPr>
          <w:rFonts w:ascii="Arial" w:eastAsiaTheme="minorHAnsi" w:hAnsi="Arial" w:cs="Arial"/>
          <w:sz w:val="22"/>
          <w:szCs w:val="22"/>
          <w:lang w:val="en-US"/>
        </w:rPr>
        <w:t xml:space="preserve"> 6 October – 20 December 2018</w:t>
      </w:r>
      <w:r w:rsidR="00004C8C" w:rsidRPr="003F69D0">
        <w:rPr>
          <w:rFonts w:ascii="Arial" w:eastAsiaTheme="minorHAnsi" w:hAnsi="Arial" w:cs="Arial"/>
          <w:sz w:val="22"/>
          <w:szCs w:val="22"/>
          <w:lang w:val="en-US"/>
        </w:rPr>
        <w:tab/>
      </w:r>
    </w:p>
    <w:p w14:paraId="3E883778" w14:textId="77777777" w:rsidR="006E324B" w:rsidRPr="003F69D0" w:rsidRDefault="006E324B" w:rsidP="006E324B">
      <w:pPr>
        <w:rPr>
          <w:rFonts w:ascii="Arial" w:eastAsiaTheme="minorHAnsi" w:hAnsi="Arial" w:cs="Arial"/>
          <w:sz w:val="22"/>
          <w:szCs w:val="22"/>
          <w:lang w:val="en-US"/>
        </w:rPr>
      </w:pPr>
      <w:r w:rsidRPr="003F69D0">
        <w:rPr>
          <w:rFonts w:ascii="Arial" w:eastAsiaTheme="minorHAnsi" w:hAnsi="Arial" w:cs="Arial"/>
          <w:b/>
          <w:bCs/>
          <w:sz w:val="22"/>
          <w:szCs w:val="22"/>
          <w:lang w:val="en-US"/>
        </w:rPr>
        <w:t>Opening</w:t>
      </w:r>
      <w:r w:rsidRPr="003F69D0">
        <w:rPr>
          <w:rFonts w:ascii="Arial" w:eastAsiaTheme="minorHAnsi" w:hAnsi="Arial" w:cs="Arial"/>
          <w:sz w:val="22"/>
          <w:szCs w:val="22"/>
          <w:lang w:val="en-US"/>
        </w:rPr>
        <w:t>: Friday 5 October, 6pm</w:t>
      </w:r>
      <w:r w:rsidRPr="003F69D0">
        <w:rPr>
          <w:rFonts w:ascii="Arial" w:eastAsiaTheme="minorHAnsi" w:hAnsi="Arial" w:cs="Arial"/>
          <w:sz w:val="22"/>
          <w:szCs w:val="22"/>
          <w:lang w:val="en-US"/>
        </w:rPr>
        <w:br/>
      </w:r>
      <w:r w:rsidRPr="003F69D0">
        <w:rPr>
          <w:rFonts w:ascii="Arial" w:eastAsiaTheme="minorHAnsi" w:hAnsi="Arial" w:cs="Arial"/>
          <w:b/>
          <w:sz w:val="22"/>
          <w:szCs w:val="22"/>
          <w:lang w:val="en-US"/>
        </w:rPr>
        <w:t>Where:</w:t>
      </w:r>
      <w:r w:rsidRPr="003F69D0">
        <w:rPr>
          <w:rFonts w:ascii="Arial" w:eastAsiaTheme="minorHAnsi" w:hAnsi="Arial" w:cs="Arial"/>
          <w:sz w:val="22"/>
          <w:szCs w:val="22"/>
          <w:lang w:val="en-US"/>
        </w:rPr>
        <w:t xml:space="preserve"> Adam Art Gallery Te Pātaka Toi, Victoria University of Wellington, Gate 3, Kelburn Parade, Wellington</w:t>
      </w:r>
      <w:r w:rsidRPr="003F69D0">
        <w:rPr>
          <w:rFonts w:ascii="MingLiU" w:eastAsia="MingLiU" w:hAnsi="MingLiU" w:cs="MingLiU"/>
          <w:sz w:val="22"/>
          <w:szCs w:val="22"/>
          <w:lang w:val="en-US"/>
        </w:rPr>
        <w:br/>
      </w:r>
      <w:r w:rsidRPr="003F69D0">
        <w:rPr>
          <w:rFonts w:ascii="Arial" w:eastAsiaTheme="minorHAnsi" w:hAnsi="Arial" w:cs="Arial"/>
          <w:b/>
          <w:sz w:val="22"/>
          <w:szCs w:val="22"/>
          <w:lang w:val="en-US"/>
        </w:rPr>
        <w:t>Cost:</w:t>
      </w:r>
      <w:r w:rsidRPr="003F69D0">
        <w:rPr>
          <w:rFonts w:ascii="Arial" w:eastAsiaTheme="minorHAnsi" w:hAnsi="Arial" w:cs="Arial"/>
          <w:sz w:val="22"/>
          <w:szCs w:val="22"/>
          <w:lang w:val="en-US"/>
        </w:rPr>
        <w:t xml:space="preserve"> Free</w:t>
      </w:r>
    </w:p>
    <w:p w14:paraId="3B5A858C" w14:textId="77777777" w:rsidR="006E324B" w:rsidRPr="003F69D0" w:rsidRDefault="006E324B" w:rsidP="006E324B">
      <w:pPr>
        <w:rPr>
          <w:rFonts w:ascii="Arial" w:eastAsiaTheme="minorHAnsi" w:hAnsi="Arial" w:cs="Arial"/>
          <w:b/>
          <w:sz w:val="22"/>
          <w:szCs w:val="22"/>
          <w:lang w:val="en-US"/>
        </w:rPr>
      </w:pPr>
      <w:r w:rsidRPr="003F69D0">
        <w:rPr>
          <w:rFonts w:ascii="Arial" w:eastAsiaTheme="minorHAnsi" w:hAnsi="Arial" w:cs="Arial"/>
          <w:sz w:val="22"/>
          <w:szCs w:val="22"/>
          <w:lang w:val="en-US"/>
        </w:rPr>
        <w:br/>
      </w:r>
      <w:r w:rsidRPr="003F69D0">
        <w:rPr>
          <w:rFonts w:ascii="Arial" w:eastAsiaTheme="minorHAnsi" w:hAnsi="Arial" w:cs="Arial"/>
          <w:b/>
          <w:sz w:val="22"/>
          <w:szCs w:val="22"/>
          <w:lang w:val="en-US"/>
        </w:rPr>
        <w:t xml:space="preserve">For further details on the exhibitions and upcoming events visit Adam Art Gallery’s </w:t>
      </w:r>
      <w:hyperlink r:id="rId11" w:history="1">
        <w:r w:rsidRPr="003F69D0">
          <w:rPr>
            <w:rFonts w:ascii="Arial" w:eastAsiaTheme="minorHAnsi" w:hAnsi="Arial" w:cs="Arial"/>
            <w:b/>
            <w:color w:val="0563C1" w:themeColor="hyperlink"/>
            <w:sz w:val="22"/>
            <w:szCs w:val="22"/>
            <w:u w:val="single"/>
            <w:lang w:val="en-US"/>
          </w:rPr>
          <w:t>website</w:t>
        </w:r>
      </w:hyperlink>
      <w:r w:rsidRPr="003F69D0">
        <w:rPr>
          <w:rFonts w:ascii="Arial" w:eastAsiaTheme="minorHAnsi" w:hAnsi="Arial" w:cs="Arial"/>
          <w:b/>
          <w:sz w:val="22"/>
          <w:szCs w:val="22"/>
          <w:lang w:val="en-US"/>
        </w:rPr>
        <w:t xml:space="preserve"> and </w:t>
      </w:r>
      <w:hyperlink r:id="rId12" w:history="1">
        <w:r w:rsidRPr="003F69D0">
          <w:rPr>
            <w:rFonts w:ascii="Arial" w:eastAsiaTheme="minorHAnsi" w:hAnsi="Arial" w:cs="Arial"/>
            <w:b/>
            <w:color w:val="0563C1" w:themeColor="hyperlink"/>
            <w:sz w:val="22"/>
            <w:szCs w:val="22"/>
            <w:u w:val="single"/>
            <w:lang w:val="en-US"/>
          </w:rPr>
          <w:t>Facebook page</w:t>
        </w:r>
      </w:hyperlink>
      <w:r w:rsidRPr="003F69D0">
        <w:rPr>
          <w:rFonts w:ascii="Arial" w:eastAsiaTheme="minorHAnsi" w:hAnsi="Arial" w:cs="Arial"/>
          <w:b/>
          <w:sz w:val="22"/>
          <w:szCs w:val="22"/>
          <w:lang w:val="en-US"/>
        </w:rPr>
        <w:t xml:space="preserve">. </w:t>
      </w:r>
    </w:p>
    <w:p w14:paraId="26C54356" w14:textId="77777777" w:rsidR="006E324B" w:rsidRPr="003F69D0" w:rsidRDefault="006E324B" w:rsidP="006E324B">
      <w:pPr>
        <w:rPr>
          <w:rFonts w:ascii="Arial" w:eastAsiaTheme="minorHAnsi" w:hAnsi="Arial" w:cs="Arial"/>
          <w:b/>
          <w:sz w:val="22"/>
          <w:szCs w:val="22"/>
          <w:lang w:val="en-US"/>
        </w:rPr>
      </w:pPr>
    </w:p>
    <w:p w14:paraId="78B509E3" w14:textId="63A54700" w:rsidR="006E324B" w:rsidRPr="003F69D0" w:rsidRDefault="006E324B" w:rsidP="006E324B">
      <w:pPr>
        <w:rPr>
          <w:rFonts w:ascii="Arial" w:eastAsiaTheme="minorHAnsi" w:hAnsi="Arial" w:cs="Arial"/>
          <w:b/>
          <w:sz w:val="22"/>
          <w:szCs w:val="22"/>
          <w:lang w:val="en-US"/>
        </w:rPr>
      </w:pPr>
      <w:r w:rsidRPr="003F69D0">
        <w:rPr>
          <w:rFonts w:ascii="Arial" w:eastAsiaTheme="minorHAnsi" w:hAnsi="Arial" w:cs="Arial"/>
          <w:b/>
          <w:sz w:val="22"/>
          <w:szCs w:val="22"/>
          <w:lang w:val="en-US"/>
        </w:rPr>
        <w:t>For more information contact Stephen Cleland on 04 463 5229</w:t>
      </w:r>
      <w:r w:rsidR="00004C8C" w:rsidRPr="003F69D0">
        <w:rPr>
          <w:rFonts w:ascii="Arial" w:eastAsiaTheme="minorHAnsi" w:hAnsi="Arial" w:cs="Arial"/>
          <w:b/>
          <w:sz w:val="22"/>
          <w:szCs w:val="22"/>
          <w:lang w:val="en-US"/>
        </w:rPr>
        <w:t xml:space="preserve"> or</w:t>
      </w:r>
      <w:r w:rsidRPr="003F69D0">
        <w:rPr>
          <w:rFonts w:ascii="Arial" w:eastAsiaTheme="minorHAnsi" w:hAnsi="Arial" w:cs="Arial"/>
          <w:b/>
          <w:sz w:val="22"/>
          <w:szCs w:val="22"/>
          <w:lang w:val="en-US"/>
        </w:rPr>
        <w:t xml:space="preserve"> </w:t>
      </w:r>
      <w:hyperlink r:id="rId13" w:history="1">
        <w:r w:rsidRPr="003F69D0">
          <w:rPr>
            <w:rFonts w:ascii="Arial" w:eastAsiaTheme="minorHAnsi" w:hAnsi="Arial" w:cs="Arial"/>
            <w:b/>
            <w:color w:val="0563C1" w:themeColor="hyperlink"/>
            <w:sz w:val="22"/>
            <w:szCs w:val="22"/>
            <w:u w:val="single"/>
            <w:lang w:val="en-US"/>
          </w:rPr>
          <w:t>stephen.cleland@vuw.ac.nz</w:t>
        </w:r>
      </w:hyperlink>
      <w:r w:rsidRPr="003F69D0">
        <w:rPr>
          <w:rFonts w:ascii="Arial" w:eastAsiaTheme="minorHAnsi" w:hAnsi="Arial" w:cs="Arial"/>
          <w:b/>
          <w:sz w:val="22"/>
          <w:szCs w:val="22"/>
          <w:lang w:val="en-US"/>
        </w:rPr>
        <w:t>.</w:t>
      </w:r>
    </w:p>
    <w:p w14:paraId="53CCA5BC" w14:textId="77777777" w:rsidR="00593446" w:rsidRPr="004630FE" w:rsidRDefault="00593446" w:rsidP="00593446">
      <w:pPr>
        <w:autoSpaceDE w:val="0"/>
        <w:autoSpaceDN w:val="0"/>
        <w:adjustRightInd w:val="0"/>
        <w:outlineLvl w:val="0"/>
        <w:rPr>
          <w:rFonts w:ascii="Arial" w:hAnsi="Arial" w:cs="Arial"/>
          <w:b/>
          <w:sz w:val="20"/>
          <w:szCs w:val="22"/>
        </w:rPr>
      </w:pPr>
    </w:p>
    <w:p w14:paraId="6CFF10AF" w14:textId="7A55C69C" w:rsidR="00593446" w:rsidRDefault="00593446" w:rsidP="00593446">
      <w:pPr>
        <w:pStyle w:val="BodyText3"/>
        <w:pBdr>
          <w:top w:val="single" w:sz="4" w:space="1" w:color="auto"/>
        </w:pBdr>
        <w:rPr>
          <w:rFonts w:ascii="Arial" w:hAnsi="Arial" w:cs="Arial"/>
          <w:i w:val="0"/>
          <w:iCs/>
          <w:sz w:val="14"/>
          <w:szCs w:val="14"/>
        </w:rPr>
      </w:pPr>
      <w:r w:rsidRPr="00A6205E">
        <w:rPr>
          <w:rFonts w:ascii="Arial" w:hAnsi="Arial" w:cs="Arial"/>
          <w:i w:val="0"/>
          <w:iCs/>
          <w:sz w:val="14"/>
          <w:szCs w:val="14"/>
        </w:rPr>
        <w:t>Issued by Victoria University of Wellington</w:t>
      </w:r>
      <w:r>
        <w:rPr>
          <w:rFonts w:ascii="Arial" w:hAnsi="Arial" w:cs="Arial"/>
          <w:i w:val="0"/>
          <w:iCs/>
          <w:sz w:val="14"/>
          <w:szCs w:val="14"/>
        </w:rPr>
        <w:t xml:space="preserve"> Communications &amp; Marketing. </w:t>
      </w:r>
      <w:r w:rsidR="00C13A87">
        <w:rPr>
          <w:rFonts w:ascii="Arial" w:hAnsi="Arial" w:cs="Arial"/>
          <w:i w:val="0"/>
          <w:iCs/>
          <w:sz w:val="14"/>
          <w:szCs w:val="14"/>
        </w:rPr>
        <w:t>Sam Burt</w:t>
      </w:r>
      <w:r>
        <w:rPr>
          <w:rFonts w:ascii="Arial" w:hAnsi="Arial" w:cs="Arial"/>
          <w:i w:val="0"/>
          <w:iCs/>
          <w:sz w:val="14"/>
          <w:szCs w:val="14"/>
        </w:rPr>
        <w:t xml:space="preserve">, Communications Adviser, can be contacted by emailing </w:t>
      </w:r>
      <w:hyperlink r:id="rId14" w:history="1">
        <w:r w:rsidR="00C13A87" w:rsidRPr="00D2346E">
          <w:rPr>
            <w:rStyle w:val="Hyperlink"/>
            <w:rFonts w:ascii="Arial" w:hAnsi="Arial" w:cs="Arial"/>
            <w:i w:val="0"/>
            <w:iCs/>
            <w:sz w:val="14"/>
            <w:szCs w:val="14"/>
          </w:rPr>
          <w:t>sam.burt@vuw.ac.nz</w:t>
        </w:r>
      </w:hyperlink>
      <w:r>
        <w:rPr>
          <w:rFonts w:ascii="Arial" w:hAnsi="Arial" w:cs="Arial"/>
          <w:i w:val="0"/>
          <w:iCs/>
          <w:sz w:val="14"/>
          <w:szCs w:val="14"/>
        </w:rPr>
        <w:t xml:space="preserve"> </w:t>
      </w:r>
      <w:r>
        <w:rPr>
          <w:rFonts w:ascii="Arial" w:hAnsi="Arial" w:cs="Arial"/>
          <w:iCs/>
          <w:sz w:val="14"/>
          <w:szCs w:val="14"/>
        </w:rPr>
        <w:t xml:space="preserve"> </w:t>
      </w:r>
      <w:r>
        <w:rPr>
          <w:rFonts w:ascii="Arial" w:hAnsi="Arial" w:cs="Arial"/>
          <w:i w:val="0"/>
          <w:iCs/>
          <w:sz w:val="14"/>
          <w:szCs w:val="14"/>
        </w:rPr>
        <w:t xml:space="preserve">or phoning (04) 463 </w:t>
      </w:r>
      <w:r w:rsidR="00C13A87">
        <w:rPr>
          <w:rFonts w:ascii="Arial" w:hAnsi="Arial" w:cs="Arial"/>
          <w:i w:val="0"/>
          <w:iCs/>
          <w:sz w:val="14"/>
          <w:szCs w:val="14"/>
        </w:rPr>
        <w:t>5163</w:t>
      </w:r>
      <w:r>
        <w:rPr>
          <w:rFonts w:ascii="Arial" w:hAnsi="Arial" w:cs="Arial"/>
          <w:i w:val="0"/>
          <w:iCs/>
          <w:sz w:val="14"/>
          <w:szCs w:val="14"/>
        </w:rPr>
        <w:t>.</w:t>
      </w:r>
      <w:r w:rsidR="008F22E7">
        <w:rPr>
          <w:rFonts w:ascii="Arial" w:hAnsi="Arial" w:cs="Arial"/>
          <w:i w:val="0"/>
          <w:iCs/>
          <w:sz w:val="14"/>
          <w:szCs w:val="14"/>
        </w:rPr>
        <w:br/>
      </w:r>
    </w:p>
    <w:tbl>
      <w:tblPr>
        <w:tblpPr w:leftFromText="180" w:rightFromText="180" w:vertAnchor="text" w:horzAnchor="margin" w:tblpXSpec="right" w:tblpY="414"/>
        <w:tblW w:w="0" w:type="auto"/>
        <w:tblLook w:val="04A0" w:firstRow="1" w:lastRow="0" w:firstColumn="1" w:lastColumn="0" w:noHBand="0" w:noVBand="1"/>
      </w:tblPr>
      <w:tblGrid>
        <w:gridCol w:w="751"/>
        <w:gridCol w:w="752"/>
        <w:gridCol w:w="752"/>
      </w:tblGrid>
      <w:tr w:rsidR="00593446" w14:paraId="325071FE" w14:textId="77777777" w:rsidTr="004A08C0">
        <w:trPr>
          <w:trHeight w:val="571"/>
        </w:trPr>
        <w:tc>
          <w:tcPr>
            <w:tcW w:w="751" w:type="dxa"/>
            <w:shd w:val="clear" w:color="auto" w:fill="auto"/>
          </w:tcPr>
          <w:p w14:paraId="102FFF4A" w14:textId="77777777" w:rsidR="00593446" w:rsidRPr="00E43BDD" w:rsidRDefault="00593446" w:rsidP="004A08C0">
            <w:pPr>
              <w:rPr>
                <w:sz w:val="8"/>
              </w:rPr>
            </w:pPr>
            <w:r>
              <w:rPr>
                <w:noProof/>
                <w:sz w:val="8"/>
                <w:lang w:eastAsia="en-NZ"/>
              </w:rPr>
              <w:drawing>
                <wp:anchor distT="0" distB="0" distL="114300" distR="114300" simplePos="0" relativeHeight="251663360" behindDoc="0" locked="0" layoutInCell="1" allowOverlap="1" wp14:anchorId="0798DC60" wp14:editId="6303E32B">
                  <wp:simplePos x="0" y="0"/>
                  <wp:positionH relativeFrom="column">
                    <wp:posOffset>69215</wp:posOffset>
                  </wp:positionH>
                  <wp:positionV relativeFrom="paragraph">
                    <wp:posOffset>55245</wp:posOffset>
                  </wp:positionV>
                  <wp:extent cx="222250" cy="222250"/>
                  <wp:effectExtent l="0" t="0" r="6350" b="6350"/>
                  <wp:wrapTopAndBottom/>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fLogo-Blue-printpackaging.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margin">
                    <wp14:pctWidth>0</wp14:pctWidth>
                  </wp14:sizeRelH>
                  <wp14:sizeRelV relativeFrom="margin">
                    <wp14:pctHeight>0</wp14:pctHeight>
                  </wp14:sizeRelV>
                </wp:anchor>
              </w:drawing>
            </w:r>
          </w:p>
        </w:tc>
        <w:tc>
          <w:tcPr>
            <w:tcW w:w="752" w:type="dxa"/>
            <w:shd w:val="clear" w:color="auto" w:fill="auto"/>
          </w:tcPr>
          <w:p w14:paraId="1C617B26" w14:textId="77777777" w:rsidR="00593446" w:rsidRPr="00E43BDD" w:rsidRDefault="00593446" w:rsidP="004A08C0">
            <w:pPr>
              <w:rPr>
                <w:sz w:val="8"/>
                <w:szCs w:val="8"/>
              </w:rPr>
            </w:pPr>
            <w:r>
              <w:rPr>
                <w:noProof/>
                <w:sz w:val="8"/>
                <w:szCs w:val="8"/>
                <w:lang w:eastAsia="en-NZ"/>
              </w:rPr>
              <w:drawing>
                <wp:anchor distT="0" distB="0" distL="114300" distR="114300" simplePos="0" relativeHeight="251664384" behindDoc="0" locked="0" layoutInCell="1" allowOverlap="1" wp14:anchorId="6C6A021A" wp14:editId="272ED186">
                  <wp:simplePos x="0" y="0"/>
                  <wp:positionH relativeFrom="column">
                    <wp:posOffset>43180</wp:posOffset>
                  </wp:positionH>
                  <wp:positionV relativeFrom="paragraph">
                    <wp:posOffset>54610</wp:posOffset>
                  </wp:positionV>
                  <wp:extent cx="273685" cy="222250"/>
                  <wp:effectExtent l="0" t="0" r="0" b="6350"/>
                  <wp:wrapTopAndBottom/>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685" cy="222250"/>
                          </a:xfrm>
                          <a:prstGeom prst="rect">
                            <a:avLst/>
                          </a:prstGeom>
                        </pic:spPr>
                      </pic:pic>
                    </a:graphicData>
                  </a:graphic>
                  <wp14:sizeRelH relativeFrom="margin">
                    <wp14:pctWidth>0</wp14:pctWidth>
                  </wp14:sizeRelH>
                  <wp14:sizeRelV relativeFrom="margin">
                    <wp14:pctHeight>0</wp14:pctHeight>
                  </wp14:sizeRelV>
                </wp:anchor>
              </w:drawing>
            </w:r>
          </w:p>
        </w:tc>
        <w:tc>
          <w:tcPr>
            <w:tcW w:w="752" w:type="dxa"/>
            <w:shd w:val="clear" w:color="auto" w:fill="auto"/>
          </w:tcPr>
          <w:p w14:paraId="62BE1C4C" w14:textId="77777777" w:rsidR="00593446" w:rsidRPr="00E43BDD" w:rsidRDefault="00593446" w:rsidP="004A08C0">
            <w:pPr>
              <w:rPr>
                <w:sz w:val="8"/>
                <w:szCs w:val="8"/>
              </w:rPr>
            </w:pPr>
            <w:r>
              <w:rPr>
                <w:noProof/>
                <w:sz w:val="8"/>
                <w:szCs w:val="8"/>
                <w:lang w:eastAsia="en-NZ"/>
              </w:rPr>
              <w:drawing>
                <wp:anchor distT="0" distB="0" distL="114300" distR="114300" simplePos="0" relativeHeight="251665408" behindDoc="0" locked="0" layoutInCell="1" allowOverlap="1" wp14:anchorId="4F563F28" wp14:editId="4A28C08B">
                  <wp:simplePos x="0" y="0"/>
                  <wp:positionH relativeFrom="column">
                    <wp:posOffset>57785</wp:posOffset>
                  </wp:positionH>
                  <wp:positionV relativeFrom="paragraph">
                    <wp:posOffset>46990</wp:posOffset>
                  </wp:positionV>
                  <wp:extent cx="236855" cy="230505"/>
                  <wp:effectExtent l="0" t="0" r="0" b="0"/>
                  <wp:wrapTopAndBottom/>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InBug-2CRev.png"/>
                          <pic:cNvPicPr/>
                        </pic:nvPicPr>
                        <pic:blipFill rotWithShape="1">
                          <a:blip r:embed="rId20" cstate="print">
                            <a:extLst>
                              <a:ext uri="{28A0092B-C50C-407E-A947-70E740481C1C}">
                                <a14:useLocalDpi xmlns:a14="http://schemas.microsoft.com/office/drawing/2010/main" val="0"/>
                              </a:ext>
                            </a:extLst>
                          </a:blip>
                          <a:srcRect r="9190"/>
                          <a:stretch/>
                        </pic:blipFill>
                        <pic:spPr bwMode="auto">
                          <a:xfrm>
                            <a:off x="0" y="0"/>
                            <a:ext cx="236855"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331E3B5" w14:textId="77777777" w:rsidR="00593446" w:rsidRDefault="00593446" w:rsidP="00593446">
      <w:pPr>
        <w:rPr>
          <w:rFonts w:ascii="Arial" w:hAnsi="Arial" w:cs="Arial"/>
          <w:i/>
          <w:iCs/>
        </w:rPr>
      </w:pPr>
      <w:r>
        <w:rPr>
          <w:rFonts w:ascii="Arial" w:hAnsi="Arial" w:cs="Arial"/>
          <w:i/>
          <w:iCs/>
        </w:rPr>
        <w:t>Victoria University of Wellington: Capital thinking. Globally minded.</w:t>
      </w:r>
    </w:p>
    <w:p w14:paraId="3BF966B4" w14:textId="77777777" w:rsidR="00593446" w:rsidRDefault="00593446" w:rsidP="00593446"/>
    <w:p w14:paraId="69E5D9F6" w14:textId="77777777" w:rsidR="00593446" w:rsidRDefault="00593446" w:rsidP="00593446"/>
    <w:p w14:paraId="7A21A674" w14:textId="77FBA061" w:rsidR="003A7FDB" w:rsidRPr="003A7FDB" w:rsidRDefault="003A7FDB" w:rsidP="0062347C">
      <w:pPr>
        <w:rPr>
          <w:rFonts w:ascii="Arial" w:hAnsi="Arial" w:cs="Arial"/>
        </w:rPr>
      </w:pPr>
    </w:p>
    <w:sectPr w:rsidR="003A7FDB" w:rsidRPr="003A7FDB" w:rsidSect="004630FE">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23C20" w14:textId="77777777" w:rsidR="00B93FD9" w:rsidRDefault="00B93FD9">
      <w:r>
        <w:separator/>
      </w:r>
    </w:p>
  </w:endnote>
  <w:endnote w:type="continuationSeparator" w:id="0">
    <w:p w14:paraId="00E090BB" w14:textId="77777777" w:rsidR="00B93FD9" w:rsidRDefault="00B9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64D5" w14:textId="77777777" w:rsidR="00B93FD9" w:rsidRDefault="00B93FD9">
      <w:r>
        <w:separator/>
      </w:r>
    </w:p>
  </w:footnote>
  <w:footnote w:type="continuationSeparator" w:id="0">
    <w:p w14:paraId="0E73C978" w14:textId="77777777" w:rsidR="00B93FD9" w:rsidRDefault="00B93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DE2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4A70E2"/>
    <w:multiLevelType w:val="hybridMultilevel"/>
    <w:tmpl w:val="CD4671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042E08"/>
    <w:multiLevelType w:val="hybridMultilevel"/>
    <w:tmpl w:val="5E263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C1798"/>
    <w:multiLevelType w:val="hybridMultilevel"/>
    <w:tmpl w:val="B8CCD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D2D4D"/>
    <w:multiLevelType w:val="hybridMultilevel"/>
    <w:tmpl w:val="1A92C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3071FE"/>
    <w:multiLevelType w:val="hybridMultilevel"/>
    <w:tmpl w:val="C8A4AD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D7C025F"/>
    <w:multiLevelType w:val="hybridMultilevel"/>
    <w:tmpl w:val="D4B02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30"/>
    <w:rsid w:val="00004C8C"/>
    <w:rsid w:val="00005C14"/>
    <w:rsid w:val="0000681A"/>
    <w:rsid w:val="00014DD4"/>
    <w:rsid w:val="000157A6"/>
    <w:rsid w:val="000167AB"/>
    <w:rsid w:val="00017141"/>
    <w:rsid w:val="00020094"/>
    <w:rsid w:val="00024800"/>
    <w:rsid w:val="00025770"/>
    <w:rsid w:val="0002704D"/>
    <w:rsid w:val="000271BD"/>
    <w:rsid w:val="00031056"/>
    <w:rsid w:val="0003512D"/>
    <w:rsid w:val="00037EA9"/>
    <w:rsid w:val="00043A4D"/>
    <w:rsid w:val="00052BCB"/>
    <w:rsid w:val="000548DB"/>
    <w:rsid w:val="00056B94"/>
    <w:rsid w:val="00057979"/>
    <w:rsid w:val="000621E1"/>
    <w:rsid w:val="00064D23"/>
    <w:rsid w:val="00064EDD"/>
    <w:rsid w:val="00065E60"/>
    <w:rsid w:val="0007093D"/>
    <w:rsid w:val="00071878"/>
    <w:rsid w:val="00071B09"/>
    <w:rsid w:val="0007701F"/>
    <w:rsid w:val="000807FF"/>
    <w:rsid w:val="00081752"/>
    <w:rsid w:val="000844D8"/>
    <w:rsid w:val="00084B01"/>
    <w:rsid w:val="00087E67"/>
    <w:rsid w:val="000905DA"/>
    <w:rsid w:val="000A3525"/>
    <w:rsid w:val="000B3E7D"/>
    <w:rsid w:val="000B5EA2"/>
    <w:rsid w:val="000C0F73"/>
    <w:rsid w:val="000C5059"/>
    <w:rsid w:val="000E76B4"/>
    <w:rsid w:val="000F0AB3"/>
    <w:rsid w:val="000F2CCA"/>
    <w:rsid w:val="000F63B0"/>
    <w:rsid w:val="000F7BCD"/>
    <w:rsid w:val="00100695"/>
    <w:rsid w:val="00103138"/>
    <w:rsid w:val="00120E73"/>
    <w:rsid w:val="001220A5"/>
    <w:rsid w:val="00122C4A"/>
    <w:rsid w:val="00123D2B"/>
    <w:rsid w:val="001336AD"/>
    <w:rsid w:val="00137F14"/>
    <w:rsid w:val="001404F5"/>
    <w:rsid w:val="0014145D"/>
    <w:rsid w:val="00146465"/>
    <w:rsid w:val="00147C74"/>
    <w:rsid w:val="00150D21"/>
    <w:rsid w:val="001579C9"/>
    <w:rsid w:val="00162B6B"/>
    <w:rsid w:val="00170E93"/>
    <w:rsid w:val="001714A4"/>
    <w:rsid w:val="0017428D"/>
    <w:rsid w:val="0017617C"/>
    <w:rsid w:val="00176E14"/>
    <w:rsid w:val="001832FF"/>
    <w:rsid w:val="00193F72"/>
    <w:rsid w:val="00194CE5"/>
    <w:rsid w:val="0019700F"/>
    <w:rsid w:val="001A306F"/>
    <w:rsid w:val="001A36C3"/>
    <w:rsid w:val="001A442B"/>
    <w:rsid w:val="001B3CAE"/>
    <w:rsid w:val="001B5E79"/>
    <w:rsid w:val="001C6108"/>
    <w:rsid w:val="001D7179"/>
    <w:rsid w:val="001E040A"/>
    <w:rsid w:val="001E19F7"/>
    <w:rsid w:val="001E27E9"/>
    <w:rsid w:val="001E37CB"/>
    <w:rsid w:val="001F2FD5"/>
    <w:rsid w:val="001F60A2"/>
    <w:rsid w:val="002118A6"/>
    <w:rsid w:val="002124E2"/>
    <w:rsid w:val="0021448B"/>
    <w:rsid w:val="00214559"/>
    <w:rsid w:val="00215B32"/>
    <w:rsid w:val="00216F36"/>
    <w:rsid w:val="00226AB1"/>
    <w:rsid w:val="00227359"/>
    <w:rsid w:val="0022751F"/>
    <w:rsid w:val="00227CEB"/>
    <w:rsid w:val="002337F0"/>
    <w:rsid w:val="00233B6D"/>
    <w:rsid w:val="002441CB"/>
    <w:rsid w:val="0024451A"/>
    <w:rsid w:val="002500CC"/>
    <w:rsid w:val="00257AEF"/>
    <w:rsid w:val="002650BA"/>
    <w:rsid w:val="002662D5"/>
    <w:rsid w:val="002928D7"/>
    <w:rsid w:val="002939F0"/>
    <w:rsid w:val="00296BA9"/>
    <w:rsid w:val="002A1391"/>
    <w:rsid w:val="002A4068"/>
    <w:rsid w:val="002C0C72"/>
    <w:rsid w:val="002C2233"/>
    <w:rsid w:val="002C60ED"/>
    <w:rsid w:val="002C64B0"/>
    <w:rsid w:val="002C6EC6"/>
    <w:rsid w:val="002D30F2"/>
    <w:rsid w:val="002D319B"/>
    <w:rsid w:val="002D5341"/>
    <w:rsid w:val="002E0C0B"/>
    <w:rsid w:val="002E0D80"/>
    <w:rsid w:val="002E1586"/>
    <w:rsid w:val="002E1C79"/>
    <w:rsid w:val="002E7422"/>
    <w:rsid w:val="002F06C7"/>
    <w:rsid w:val="002F125D"/>
    <w:rsid w:val="002F2070"/>
    <w:rsid w:val="002F477C"/>
    <w:rsid w:val="00311D78"/>
    <w:rsid w:val="00312C78"/>
    <w:rsid w:val="003227B4"/>
    <w:rsid w:val="003304A2"/>
    <w:rsid w:val="00343EB2"/>
    <w:rsid w:val="00346023"/>
    <w:rsid w:val="003572A0"/>
    <w:rsid w:val="00361E2C"/>
    <w:rsid w:val="00363459"/>
    <w:rsid w:val="0037136B"/>
    <w:rsid w:val="00382759"/>
    <w:rsid w:val="00384D70"/>
    <w:rsid w:val="00391617"/>
    <w:rsid w:val="003A03B8"/>
    <w:rsid w:val="003A2492"/>
    <w:rsid w:val="003A2596"/>
    <w:rsid w:val="003A7FDB"/>
    <w:rsid w:val="003C0AE4"/>
    <w:rsid w:val="003C3E9C"/>
    <w:rsid w:val="003C5D08"/>
    <w:rsid w:val="003D6002"/>
    <w:rsid w:val="003F0625"/>
    <w:rsid w:val="003F54C7"/>
    <w:rsid w:val="003F69D0"/>
    <w:rsid w:val="003F793E"/>
    <w:rsid w:val="00403948"/>
    <w:rsid w:val="00414096"/>
    <w:rsid w:val="004154A6"/>
    <w:rsid w:val="00422635"/>
    <w:rsid w:val="00424CF0"/>
    <w:rsid w:val="00431654"/>
    <w:rsid w:val="0043268A"/>
    <w:rsid w:val="00441DF7"/>
    <w:rsid w:val="00442618"/>
    <w:rsid w:val="00445618"/>
    <w:rsid w:val="00447512"/>
    <w:rsid w:val="004520A0"/>
    <w:rsid w:val="004630FE"/>
    <w:rsid w:val="00464C1A"/>
    <w:rsid w:val="00467E84"/>
    <w:rsid w:val="00475548"/>
    <w:rsid w:val="00475A4C"/>
    <w:rsid w:val="004772D1"/>
    <w:rsid w:val="00482A3A"/>
    <w:rsid w:val="00485FC3"/>
    <w:rsid w:val="00486DD8"/>
    <w:rsid w:val="004875C1"/>
    <w:rsid w:val="00487A75"/>
    <w:rsid w:val="00492F3A"/>
    <w:rsid w:val="004A079C"/>
    <w:rsid w:val="004B19D1"/>
    <w:rsid w:val="004C2F53"/>
    <w:rsid w:val="004C3DAC"/>
    <w:rsid w:val="004C4AA2"/>
    <w:rsid w:val="004C66AB"/>
    <w:rsid w:val="004D0266"/>
    <w:rsid w:val="004D3EDB"/>
    <w:rsid w:val="004D4E13"/>
    <w:rsid w:val="004D6F22"/>
    <w:rsid w:val="004D7EEE"/>
    <w:rsid w:val="004E2017"/>
    <w:rsid w:val="004F5A32"/>
    <w:rsid w:val="00502039"/>
    <w:rsid w:val="00507959"/>
    <w:rsid w:val="005111DF"/>
    <w:rsid w:val="005134ED"/>
    <w:rsid w:val="005233FE"/>
    <w:rsid w:val="00526175"/>
    <w:rsid w:val="00527E29"/>
    <w:rsid w:val="00533FE2"/>
    <w:rsid w:val="00534790"/>
    <w:rsid w:val="00542EFD"/>
    <w:rsid w:val="00545E7F"/>
    <w:rsid w:val="005477DF"/>
    <w:rsid w:val="005528E0"/>
    <w:rsid w:val="0056284B"/>
    <w:rsid w:val="00571947"/>
    <w:rsid w:val="00572E61"/>
    <w:rsid w:val="00575A56"/>
    <w:rsid w:val="00576091"/>
    <w:rsid w:val="00581388"/>
    <w:rsid w:val="00593446"/>
    <w:rsid w:val="0059476D"/>
    <w:rsid w:val="00595B79"/>
    <w:rsid w:val="00597F7E"/>
    <w:rsid w:val="005A2BB1"/>
    <w:rsid w:val="005B258D"/>
    <w:rsid w:val="005B3B7E"/>
    <w:rsid w:val="005B78A2"/>
    <w:rsid w:val="005C01A4"/>
    <w:rsid w:val="005C52ED"/>
    <w:rsid w:val="005D2971"/>
    <w:rsid w:val="005D717B"/>
    <w:rsid w:val="005F66C8"/>
    <w:rsid w:val="0060044F"/>
    <w:rsid w:val="00602503"/>
    <w:rsid w:val="0060734B"/>
    <w:rsid w:val="00610D5E"/>
    <w:rsid w:val="00616C0E"/>
    <w:rsid w:val="0062347C"/>
    <w:rsid w:val="006252E1"/>
    <w:rsid w:val="006319B6"/>
    <w:rsid w:val="006347BC"/>
    <w:rsid w:val="006405FC"/>
    <w:rsid w:val="00652B93"/>
    <w:rsid w:val="00661EFD"/>
    <w:rsid w:val="00665184"/>
    <w:rsid w:val="00667838"/>
    <w:rsid w:val="00667874"/>
    <w:rsid w:val="006A028C"/>
    <w:rsid w:val="006A06CC"/>
    <w:rsid w:val="006A1811"/>
    <w:rsid w:val="006A427C"/>
    <w:rsid w:val="006B3D87"/>
    <w:rsid w:val="006B5E9D"/>
    <w:rsid w:val="006B6C51"/>
    <w:rsid w:val="006B7D64"/>
    <w:rsid w:val="006C085F"/>
    <w:rsid w:val="006C4203"/>
    <w:rsid w:val="006C5191"/>
    <w:rsid w:val="006D413F"/>
    <w:rsid w:val="006D5613"/>
    <w:rsid w:val="006D67FB"/>
    <w:rsid w:val="006D7C94"/>
    <w:rsid w:val="006E00C1"/>
    <w:rsid w:val="006E03A2"/>
    <w:rsid w:val="006E209F"/>
    <w:rsid w:val="006E324B"/>
    <w:rsid w:val="006E45CE"/>
    <w:rsid w:val="006E7640"/>
    <w:rsid w:val="006F1390"/>
    <w:rsid w:val="00700E84"/>
    <w:rsid w:val="0070171D"/>
    <w:rsid w:val="0071003C"/>
    <w:rsid w:val="00712A1B"/>
    <w:rsid w:val="00716F6D"/>
    <w:rsid w:val="00717054"/>
    <w:rsid w:val="007207ED"/>
    <w:rsid w:val="00720D32"/>
    <w:rsid w:val="007219BF"/>
    <w:rsid w:val="00723B61"/>
    <w:rsid w:val="00725FC9"/>
    <w:rsid w:val="00726C10"/>
    <w:rsid w:val="007306D0"/>
    <w:rsid w:val="00730B2B"/>
    <w:rsid w:val="007322C9"/>
    <w:rsid w:val="00737FE9"/>
    <w:rsid w:val="00741044"/>
    <w:rsid w:val="00744F4D"/>
    <w:rsid w:val="00746FFD"/>
    <w:rsid w:val="00747398"/>
    <w:rsid w:val="00750A2C"/>
    <w:rsid w:val="00750DF8"/>
    <w:rsid w:val="007536C3"/>
    <w:rsid w:val="00754583"/>
    <w:rsid w:val="007559A9"/>
    <w:rsid w:val="00755C4E"/>
    <w:rsid w:val="00756533"/>
    <w:rsid w:val="00757793"/>
    <w:rsid w:val="007708DE"/>
    <w:rsid w:val="00772349"/>
    <w:rsid w:val="00772593"/>
    <w:rsid w:val="00775784"/>
    <w:rsid w:val="00775D9A"/>
    <w:rsid w:val="00781433"/>
    <w:rsid w:val="0078473E"/>
    <w:rsid w:val="00785352"/>
    <w:rsid w:val="00785734"/>
    <w:rsid w:val="007A3100"/>
    <w:rsid w:val="007A3938"/>
    <w:rsid w:val="007B37EE"/>
    <w:rsid w:val="007C18B0"/>
    <w:rsid w:val="007C1F35"/>
    <w:rsid w:val="007C2167"/>
    <w:rsid w:val="007C46C4"/>
    <w:rsid w:val="007D3E5C"/>
    <w:rsid w:val="007F2F30"/>
    <w:rsid w:val="007F35E4"/>
    <w:rsid w:val="0080258E"/>
    <w:rsid w:val="00803E47"/>
    <w:rsid w:val="00813EB9"/>
    <w:rsid w:val="008209C5"/>
    <w:rsid w:val="00822B80"/>
    <w:rsid w:val="00824D6E"/>
    <w:rsid w:val="008410E6"/>
    <w:rsid w:val="0084302F"/>
    <w:rsid w:val="0084778A"/>
    <w:rsid w:val="00850CD4"/>
    <w:rsid w:val="0085478F"/>
    <w:rsid w:val="00861BBB"/>
    <w:rsid w:val="00872AA7"/>
    <w:rsid w:val="00874501"/>
    <w:rsid w:val="00875466"/>
    <w:rsid w:val="00875E42"/>
    <w:rsid w:val="00880230"/>
    <w:rsid w:val="0088357F"/>
    <w:rsid w:val="00887322"/>
    <w:rsid w:val="00887CE0"/>
    <w:rsid w:val="00890476"/>
    <w:rsid w:val="00890C6D"/>
    <w:rsid w:val="008A3464"/>
    <w:rsid w:val="008B2F5A"/>
    <w:rsid w:val="008B75EA"/>
    <w:rsid w:val="008B7B00"/>
    <w:rsid w:val="008C7751"/>
    <w:rsid w:val="008D5AB4"/>
    <w:rsid w:val="008E7554"/>
    <w:rsid w:val="008E7CE2"/>
    <w:rsid w:val="008F129A"/>
    <w:rsid w:val="008F22E7"/>
    <w:rsid w:val="008F3104"/>
    <w:rsid w:val="008F7F91"/>
    <w:rsid w:val="00902D38"/>
    <w:rsid w:val="0090602D"/>
    <w:rsid w:val="009136AC"/>
    <w:rsid w:val="00921283"/>
    <w:rsid w:val="009232D6"/>
    <w:rsid w:val="009243C5"/>
    <w:rsid w:val="00933F3F"/>
    <w:rsid w:val="00944990"/>
    <w:rsid w:val="0094514D"/>
    <w:rsid w:val="0094714A"/>
    <w:rsid w:val="00950237"/>
    <w:rsid w:val="0097076D"/>
    <w:rsid w:val="00971183"/>
    <w:rsid w:val="009723C1"/>
    <w:rsid w:val="00972D30"/>
    <w:rsid w:val="00973D5D"/>
    <w:rsid w:val="009765AD"/>
    <w:rsid w:val="00981898"/>
    <w:rsid w:val="0098563E"/>
    <w:rsid w:val="00990AEB"/>
    <w:rsid w:val="00994C11"/>
    <w:rsid w:val="0099732F"/>
    <w:rsid w:val="009B0E5C"/>
    <w:rsid w:val="009B4581"/>
    <w:rsid w:val="009B5A9B"/>
    <w:rsid w:val="009B7DB0"/>
    <w:rsid w:val="009D001C"/>
    <w:rsid w:val="009D25DE"/>
    <w:rsid w:val="009D4629"/>
    <w:rsid w:val="009D7DC0"/>
    <w:rsid w:val="009E6C29"/>
    <w:rsid w:val="009F47EB"/>
    <w:rsid w:val="00A0695B"/>
    <w:rsid w:val="00A073DF"/>
    <w:rsid w:val="00A15567"/>
    <w:rsid w:val="00A377C2"/>
    <w:rsid w:val="00A419D0"/>
    <w:rsid w:val="00A4245B"/>
    <w:rsid w:val="00A51C18"/>
    <w:rsid w:val="00A6205E"/>
    <w:rsid w:val="00A75094"/>
    <w:rsid w:val="00A8483C"/>
    <w:rsid w:val="00AB13EE"/>
    <w:rsid w:val="00AB242C"/>
    <w:rsid w:val="00AB2B6D"/>
    <w:rsid w:val="00AB66B6"/>
    <w:rsid w:val="00AB77C2"/>
    <w:rsid w:val="00AC1DF6"/>
    <w:rsid w:val="00AD286A"/>
    <w:rsid w:val="00AD7FA6"/>
    <w:rsid w:val="00AE48FD"/>
    <w:rsid w:val="00AF037C"/>
    <w:rsid w:val="00B021DD"/>
    <w:rsid w:val="00B04D15"/>
    <w:rsid w:val="00B14F57"/>
    <w:rsid w:val="00B2389E"/>
    <w:rsid w:val="00B239F6"/>
    <w:rsid w:val="00B27462"/>
    <w:rsid w:val="00B36000"/>
    <w:rsid w:val="00B568E8"/>
    <w:rsid w:val="00B6274C"/>
    <w:rsid w:val="00B64D69"/>
    <w:rsid w:val="00B763B9"/>
    <w:rsid w:val="00B77387"/>
    <w:rsid w:val="00B77F38"/>
    <w:rsid w:val="00B80DF8"/>
    <w:rsid w:val="00B83645"/>
    <w:rsid w:val="00B84798"/>
    <w:rsid w:val="00B93FD9"/>
    <w:rsid w:val="00B943D8"/>
    <w:rsid w:val="00B972E9"/>
    <w:rsid w:val="00BA7069"/>
    <w:rsid w:val="00BB0DC2"/>
    <w:rsid w:val="00BB138D"/>
    <w:rsid w:val="00BB2D4A"/>
    <w:rsid w:val="00BB7882"/>
    <w:rsid w:val="00BB7E2A"/>
    <w:rsid w:val="00BC3171"/>
    <w:rsid w:val="00BC736F"/>
    <w:rsid w:val="00BD662E"/>
    <w:rsid w:val="00BE4E32"/>
    <w:rsid w:val="00BF2D78"/>
    <w:rsid w:val="00BF55D4"/>
    <w:rsid w:val="00BF696A"/>
    <w:rsid w:val="00BF7FC8"/>
    <w:rsid w:val="00C02966"/>
    <w:rsid w:val="00C06139"/>
    <w:rsid w:val="00C10A18"/>
    <w:rsid w:val="00C13A87"/>
    <w:rsid w:val="00C16830"/>
    <w:rsid w:val="00C2227C"/>
    <w:rsid w:val="00C22D07"/>
    <w:rsid w:val="00C2399E"/>
    <w:rsid w:val="00C356A6"/>
    <w:rsid w:val="00C35D1E"/>
    <w:rsid w:val="00C41F5D"/>
    <w:rsid w:val="00C4548E"/>
    <w:rsid w:val="00C46A07"/>
    <w:rsid w:val="00C72293"/>
    <w:rsid w:val="00C73671"/>
    <w:rsid w:val="00C747C9"/>
    <w:rsid w:val="00C804D1"/>
    <w:rsid w:val="00C8218C"/>
    <w:rsid w:val="00C8255B"/>
    <w:rsid w:val="00C8737F"/>
    <w:rsid w:val="00C93851"/>
    <w:rsid w:val="00CA1DD0"/>
    <w:rsid w:val="00CB00FA"/>
    <w:rsid w:val="00CB1419"/>
    <w:rsid w:val="00CC5CB5"/>
    <w:rsid w:val="00CC5FD5"/>
    <w:rsid w:val="00CD51D6"/>
    <w:rsid w:val="00CD6595"/>
    <w:rsid w:val="00CE0DD9"/>
    <w:rsid w:val="00CE5C9F"/>
    <w:rsid w:val="00D02410"/>
    <w:rsid w:val="00D04B03"/>
    <w:rsid w:val="00D13009"/>
    <w:rsid w:val="00D13797"/>
    <w:rsid w:val="00D16350"/>
    <w:rsid w:val="00D206F3"/>
    <w:rsid w:val="00D3002C"/>
    <w:rsid w:val="00D31884"/>
    <w:rsid w:val="00D3188B"/>
    <w:rsid w:val="00D35829"/>
    <w:rsid w:val="00D37A5B"/>
    <w:rsid w:val="00D43D16"/>
    <w:rsid w:val="00D5578A"/>
    <w:rsid w:val="00D60127"/>
    <w:rsid w:val="00D63935"/>
    <w:rsid w:val="00D63B93"/>
    <w:rsid w:val="00D64FE5"/>
    <w:rsid w:val="00D82E84"/>
    <w:rsid w:val="00D9105C"/>
    <w:rsid w:val="00D931E1"/>
    <w:rsid w:val="00D955D9"/>
    <w:rsid w:val="00DA3041"/>
    <w:rsid w:val="00DB1D5F"/>
    <w:rsid w:val="00DB2993"/>
    <w:rsid w:val="00DB3EE3"/>
    <w:rsid w:val="00DB41F1"/>
    <w:rsid w:val="00DB6D4F"/>
    <w:rsid w:val="00DC3E37"/>
    <w:rsid w:val="00DD3E37"/>
    <w:rsid w:val="00DD7DE6"/>
    <w:rsid w:val="00DE5175"/>
    <w:rsid w:val="00DF5194"/>
    <w:rsid w:val="00DF5ABA"/>
    <w:rsid w:val="00DF675E"/>
    <w:rsid w:val="00E131B2"/>
    <w:rsid w:val="00E21DEF"/>
    <w:rsid w:val="00E223BA"/>
    <w:rsid w:val="00E247A0"/>
    <w:rsid w:val="00E27B0B"/>
    <w:rsid w:val="00E3702F"/>
    <w:rsid w:val="00E43BDD"/>
    <w:rsid w:val="00E45F3D"/>
    <w:rsid w:val="00E550E8"/>
    <w:rsid w:val="00E563DE"/>
    <w:rsid w:val="00E5789B"/>
    <w:rsid w:val="00E60871"/>
    <w:rsid w:val="00E61F0A"/>
    <w:rsid w:val="00E736A8"/>
    <w:rsid w:val="00E76785"/>
    <w:rsid w:val="00E801FA"/>
    <w:rsid w:val="00E813F0"/>
    <w:rsid w:val="00E826F1"/>
    <w:rsid w:val="00E82796"/>
    <w:rsid w:val="00E832D7"/>
    <w:rsid w:val="00E84397"/>
    <w:rsid w:val="00EA30D7"/>
    <w:rsid w:val="00EA7763"/>
    <w:rsid w:val="00EB043A"/>
    <w:rsid w:val="00EC0E1F"/>
    <w:rsid w:val="00ED7986"/>
    <w:rsid w:val="00EE0B40"/>
    <w:rsid w:val="00EE6221"/>
    <w:rsid w:val="00EF498C"/>
    <w:rsid w:val="00F03F90"/>
    <w:rsid w:val="00F07850"/>
    <w:rsid w:val="00F12DE8"/>
    <w:rsid w:val="00F1741F"/>
    <w:rsid w:val="00F33BEF"/>
    <w:rsid w:val="00F42DB0"/>
    <w:rsid w:val="00F42F3C"/>
    <w:rsid w:val="00F43E9C"/>
    <w:rsid w:val="00F534FD"/>
    <w:rsid w:val="00F55042"/>
    <w:rsid w:val="00F56C20"/>
    <w:rsid w:val="00F6018B"/>
    <w:rsid w:val="00F642E6"/>
    <w:rsid w:val="00F71133"/>
    <w:rsid w:val="00F72D16"/>
    <w:rsid w:val="00F82325"/>
    <w:rsid w:val="00F83DE9"/>
    <w:rsid w:val="00F8466D"/>
    <w:rsid w:val="00F87884"/>
    <w:rsid w:val="00F92CA9"/>
    <w:rsid w:val="00F93ABF"/>
    <w:rsid w:val="00FA2CD3"/>
    <w:rsid w:val="00FA75A3"/>
    <w:rsid w:val="00FB229A"/>
    <w:rsid w:val="00FC1EB9"/>
    <w:rsid w:val="00FC3157"/>
    <w:rsid w:val="00FC34DC"/>
    <w:rsid w:val="00FC521F"/>
    <w:rsid w:val="00FD0661"/>
    <w:rsid w:val="00FD3ABD"/>
    <w:rsid w:val="00FD44A8"/>
    <w:rsid w:val="00FE200F"/>
    <w:rsid w:val="00FE2B3F"/>
    <w:rsid w:val="00FE5D1A"/>
    <w:rsid w:val="00FE7ECA"/>
    <w:rsid w:val="00FF2B07"/>
    <w:rsid w:val="00FF34FE"/>
    <w:rsid w:val="00FF6D3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BC27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keepNext/>
      <w:autoSpaceDE w:val="0"/>
      <w:autoSpaceDN w:val="0"/>
      <w:ind w:left="-706"/>
      <w:outlineLvl w:val="4"/>
    </w:pPr>
    <w:rPr>
      <w:rFonts w:ascii="Palatino" w:hAnsi="Palatino"/>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Times New Roman" w:hAnsi="Times New Roman"/>
      <w:sz w:val="20"/>
      <w:lang w:val="en-AU"/>
    </w:rPr>
  </w:style>
  <w:style w:type="paragraph" w:styleId="BodyText2">
    <w:name w:val="Body Text 2"/>
    <w:basedOn w:val="Normal"/>
    <w:pPr>
      <w:pBdr>
        <w:top w:val="single" w:sz="6" w:space="4" w:color="auto"/>
        <w:left w:val="single" w:sz="6" w:space="4" w:color="auto"/>
        <w:bottom w:val="single" w:sz="6" w:space="4" w:color="auto"/>
        <w:right w:val="single" w:sz="6" w:space="31" w:color="auto"/>
      </w:pBdr>
    </w:pPr>
    <w:rPr>
      <w:rFonts w:ascii="Palatino" w:hAnsi="Palatino"/>
      <w:lang w:val="en-AU"/>
    </w:rPr>
  </w:style>
  <w:style w:type="paragraph" w:customStyle="1" w:styleId="Circtext">
    <w:name w:val="Circ.text"/>
    <w:basedOn w:val="Normal"/>
    <w:rPr>
      <w:rFonts w:ascii="Palatino" w:hAnsi="Palatino"/>
      <w:sz w:val="20"/>
    </w:rPr>
  </w:style>
  <w:style w:type="paragraph" w:styleId="Header">
    <w:name w:val="header"/>
    <w:basedOn w:val="Normal"/>
    <w:pPr>
      <w:tabs>
        <w:tab w:val="center" w:pos="4320"/>
        <w:tab w:val="right" w:pos="8640"/>
      </w:tabs>
    </w:pPr>
  </w:style>
  <w:style w:type="paragraph" w:styleId="BodyTextIndent">
    <w:name w:val="Body Text Indent"/>
    <w:basedOn w:val="Normal"/>
    <w:pPr>
      <w:jc w:val="both"/>
    </w:pPr>
    <w:rPr>
      <w:rFonts w:ascii="Times New Roman" w:hAnsi="Times New Roman"/>
      <w:sz w:val="20"/>
      <w:lang w:val="en-GB"/>
    </w:rPr>
  </w:style>
  <w:style w:type="paragraph" w:styleId="BodyText">
    <w:name w:val="Body Text"/>
    <w:basedOn w:val="Normal"/>
    <w:pPr>
      <w:autoSpaceDE w:val="0"/>
      <w:autoSpaceDN w:val="0"/>
    </w:pPr>
    <w:rPr>
      <w:rFonts w:ascii="Times New Roman" w:hAnsi="Times New Roman"/>
      <w:szCs w:val="24"/>
      <w:lang w:val="en-GB"/>
    </w:rPr>
  </w:style>
  <w:style w:type="paragraph" w:styleId="BodyText3">
    <w:name w:val="Body Text 3"/>
    <w:basedOn w:val="Normal"/>
    <w:rPr>
      <w:i/>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rsid w:val="007D3E5C"/>
    <w:pPr>
      <w:spacing w:before="100" w:beforeAutospacing="1" w:after="100" w:afterAutospacing="1"/>
    </w:pPr>
    <w:rPr>
      <w:rFonts w:ascii="Times New Roman" w:hAnsi="Times New Roman"/>
      <w:szCs w:val="24"/>
      <w:lang w:val="en-GB" w:eastAsia="en-GB"/>
    </w:rPr>
  </w:style>
  <w:style w:type="character" w:customStyle="1" w:styleId="small-caps">
    <w:name w:val="small-caps"/>
    <w:basedOn w:val="DefaultParagraphFont"/>
    <w:rsid w:val="007D3E5C"/>
  </w:style>
  <w:style w:type="paragraph" w:styleId="FootnoteText">
    <w:name w:val="footnote text"/>
    <w:basedOn w:val="Normal"/>
    <w:semiHidden/>
    <w:rsid w:val="002F2070"/>
    <w:rPr>
      <w:rFonts w:ascii="Times New Roman" w:hAnsi="Times New Roman"/>
      <w:sz w:val="20"/>
      <w:lang w:val="en-GB" w:eastAsia="en-GB"/>
    </w:rPr>
  </w:style>
  <w:style w:type="character" w:styleId="FootnoteReference">
    <w:name w:val="footnote reference"/>
    <w:semiHidden/>
    <w:rsid w:val="002F2070"/>
    <w:rPr>
      <w:vertAlign w:val="superscript"/>
    </w:rPr>
  </w:style>
  <w:style w:type="character" w:styleId="CommentReference">
    <w:name w:val="annotation reference"/>
    <w:semiHidden/>
    <w:rsid w:val="00785352"/>
    <w:rPr>
      <w:sz w:val="16"/>
      <w:szCs w:val="16"/>
    </w:rPr>
  </w:style>
  <w:style w:type="paragraph" w:styleId="CommentText">
    <w:name w:val="annotation text"/>
    <w:basedOn w:val="Normal"/>
    <w:link w:val="CommentTextChar"/>
    <w:semiHidden/>
    <w:rsid w:val="00785352"/>
    <w:rPr>
      <w:rFonts w:ascii="Times New Roman" w:hAnsi="Times New Roman"/>
      <w:sz w:val="20"/>
      <w:lang w:val="en-GB" w:eastAsia="en-GB"/>
    </w:rPr>
  </w:style>
  <w:style w:type="paragraph" w:styleId="BalloonText">
    <w:name w:val="Balloon Text"/>
    <w:basedOn w:val="Normal"/>
    <w:semiHidden/>
    <w:rsid w:val="00785352"/>
    <w:rPr>
      <w:rFonts w:ascii="Tahoma" w:hAnsi="Tahoma" w:cs="Tahoma"/>
      <w:sz w:val="16"/>
      <w:szCs w:val="16"/>
    </w:rPr>
  </w:style>
  <w:style w:type="character" w:customStyle="1" w:styleId="Administrator">
    <w:name w:val="Administrator"/>
    <w:semiHidden/>
    <w:rsid w:val="000548DB"/>
    <w:rPr>
      <w:rFonts w:ascii="Arial" w:hAnsi="Arial" w:cs="Arial"/>
      <w:color w:val="auto"/>
      <w:sz w:val="20"/>
      <w:szCs w:val="20"/>
    </w:rPr>
  </w:style>
  <w:style w:type="paragraph" w:customStyle="1" w:styleId="Default">
    <w:name w:val="Default"/>
    <w:rsid w:val="00226AB1"/>
    <w:pPr>
      <w:widowControl w:val="0"/>
      <w:autoSpaceDE w:val="0"/>
      <w:autoSpaceDN w:val="0"/>
      <w:adjustRightInd w:val="0"/>
    </w:pPr>
    <w:rPr>
      <w:rFonts w:ascii="Arial" w:eastAsia="MS Mincho" w:hAnsi="Arial" w:cs="Arial"/>
      <w:color w:val="000000"/>
      <w:sz w:val="24"/>
      <w:szCs w:val="24"/>
      <w:lang w:val="en-US" w:eastAsia="ja-JP"/>
    </w:rPr>
  </w:style>
  <w:style w:type="paragraph" w:styleId="CommentSubject">
    <w:name w:val="annotation subject"/>
    <w:basedOn w:val="CommentText"/>
    <w:next w:val="CommentText"/>
    <w:link w:val="CommentSubjectChar"/>
    <w:rsid w:val="00DD3E37"/>
    <w:rPr>
      <w:rFonts w:ascii="Times" w:hAnsi="Times"/>
      <w:b/>
      <w:bCs/>
      <w:lang w:val="en-NZ" w:eastAsia="en-US"/>
    </w:rPr>
  </w:style>
  <w:style w:type="character" w:customStyle="1" w:styleId="CommentTextChar">
    <w:name w:val="Comment Text Char"/>
    <w:link w:val="CommentText"/>
    <w:semiHidden/>
    <w:rsid w:val="00DD3E37"/>
    <w:rPr>
      <w:rFonts w:ascii="Times New Roman" w:hAnsi="Times New Roman"/>
      <w:lang w:val="en-GB" w:eastAsia="en-GB"/>
    </w:rPr>
  </w:style>
  <w:style w:type="character" w:customStyle="1" w:styleId="CommentSubjectChar">
    <w:name w:val="Comment Subject Char"/>
    <w:link w:val="CommentSubject"/>
    <w:rsid w:val="00DD3E37"/>
    <w:rPr>
      <w:rFonts w:ascii="Times New Roman" w:hAnsi="Times New Roman"/>
      <w:b/>
      <w:bCs/>
      <w:lang w:val="en-GB" w:eastAsia="en-US"/>
    </w:rPr>
  </w:style>
  <w:style w:type="paragraph" w:customStyle="1" w:styleId="ColorfulShading-Accent11">
    <w:name w:val="Colorful Shading - Accent 11"/>
    <w:hidden/>
    <w:uiPriority w:val="71"/>
    <w:rsid w:val="002A4068"/>
    <w:rPr>
      <w:sz w:val="24"/>
      <w:lang w:eastAsia="en-US"/>
    </w:rPr>
  </w:style>
  <w:style w:type="table" w:styleId="TableGrid">
    <w:name w:val="Table Grid"/>
    <w:basedOn w:val="TableNormal"/>
    <w:rsid w:val="000F0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898"/>
    <w:rPr>
      <w:sz w:val="24"/>
      <w:lang w:eastAsia="en-US"/>
    </w:rPr>
  </w:style>
  <w:style w:type="paragraph" w:styleId="Caption">
    <w:name w:val="caption"/>
    <w:basedOn w:val="Normal"/>
    <w:next w:val="Normal"/>
    <w:unhideWhenUsed/>
    <w:qFormat/>
    <w:rsid w:val="00D37A5B"/>
    <w:pPr>
      <w:spacing w:after="200"/>
    </w:pPr>
    <w:rPr>
      <w:i/>
      <w:iCs/>
      <w:color w:val="44546A" w:themeColor="text2"/>
      <w:sz w:val="18"/>
      <w:szCs w:val="18"/>
    </w:rPr>
  </w:style>
  <w:style w:type="paragraph" w:styleId="ListParagraph">
    <w:name w:val="List Paragraph"/>
    <w:basedOn w:val="Normal"/>
    <w:uiPriority w:val="34"/>
    <w:qFormat/>
    <w:rsid w:val="00B7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582">
      <w:bodyDiv w:val="1"/>
      <w:marLeft w:val="0"/>
      <w:marRight w:val="0"/>
      <w:marTop w:val="0"/>
      <w:marBottom w:val="0"/>
      <w:divBdr>
        <w:top w:val="none" w:sz="0" w:space="0" w:color="auto"/>
        <w:left w:val="none" w:sz="0" w:space="0" w:color="auto"/>
        <w:bottom w:val="none" w:sz="0" w:space="0" w:color="auto"/>
        <w:right w:val="none" w:sz="0" w:space="0" w:color="auto"/>
      </w:divBdr>
    </w:div>
    <w:div w:id="509687391">
      <w:bodyDiv w:val="1"/>
      <w:marLeft w:val="0"/>
      <w:marRight w:val="0"/>
      <w:marTop w:val="0"/>
      <w:marBottom w:val="0"/>
      <w:divBdr>
        <w:top w:val="none" w:sz="0" w:space="0" w:color="auto"/>
        <w:left w:val="none" w:sz="0" w:space="0" w:color="auto"/>
        <w:bottom w:val="none" w:sz="0" w:space="0" w:color="auto"/>
        <w:right w:val="none" w:sz="0" w:space="0" w:color="auto"/>
      </w:divBdr>
    </w:div>
    <w:div w:id="572205379">
      <w:bodyDiv w:val="1"/>
      <w:marLeft w:val="0"/>
      <w:marRight w:val="0"/>
      <w:marTop w:val="0"/>
      <w:marBottom w:val="0"/>
      <w:divBdr>
        <w:top w:val="none" w:sz="0" w:space="0" w:color="auto"/>
        <w:left w:val="none" w:sz="0" w:space="0" w:color="auto"/>
        <w:bottom w:val="none" w:sz="0" w:space="0" w:color="auto"/>
        <w:right w:val="none" w:sz="0" w:space="0" w:color="auto"/>
      </w:divBdr>
    </w:div>
    <w:div w:id="669521918">
      <w:bodyDiv w:val="1"/>
      <w:marLeft w:val="0"/>
      <w:marRight w:val="0"/>
      <w:marTop w:val="0"/>
      <w:marBottom w:val="0"/>
      <w:divBdr>
        <w:top w:val="none" w:sz="0" w:space="0" w:color="auto"/>
        <w:left w:val="none" w:sz="0" w:space="0" w:color="auto"/>
        <w:bottom w:val="none" w:sz="0" w:space="0" w:color="auto"/>
        <w:right w:val="none" w:sz="0" w:space="0" w:color="auto"/>
      </w:divBdr>
    </w:div>
    <w:div w:id="678117436">
      <w:bodyDiv w:val="1"/>
      <w:marLeft w:val="0"/>
      <w:marRight w:val="0"/>
      <w:marTop w:val="0"/>
      <w:marBottom w:val="0"/>
      <w:divBdr>
        <w:top w:val="none" w:sz="0" w:space="0" w:color="auto"/>
        <w:left w:val="none" w:sz="0" w:space="0" w:color="auto"/>
        <w:bottom w:val="none" w:sz="0" w:space="0" w:color="auto"/>
        <w:right w:val="none" w:sz="0" w:space="0" w:color="auto"/>
      </w:divBdr>
    </w:div>
    <w:div w:id="883442067">
      <w:bodyDiv w:val="1"/>
      <w:marLeft w:val="0"/>
      <w:marRight w:val="0"/>
      <w:marTop w:val="0"/>
      <w:marBottom w:val="0"/>
      <w:divBdr>
        <w:top w:val="none" w:sz="0" w:space="0" w:color="auto"/>
        <w:left w:val="none" w:sz="0" w:space="0" w:color="auto"/>
        <w:bottom w:val="none" w:sz="0" w:space="0" w:color="auto"/>
        <w:right w:val="none" w:sz="0" w:space="0" w:color="auto"/>
      </w:divBdr>
    </w:div>
    <w:div w:id="937251838">
      <w:bodyDiv w:val="1"/>
      <w:marLeft w:val="0"/>
      <w:marRight w:val="0"/>
      <w:marTop w:val="0"/>
      <w:marBottom w:val="0"/>
      <w:divBdr>
        <w:top w:val="none" w:sz="0" w:space="0" w:color="auto"/>
        <w:left w:val="none" w:sz="0" w:space="0" w:color="auto"/>
        <w:bottom w:val="none" w:sz="0" w:space="0" w:color="auto"/>
        <w:right w:val="none" w:sz="0" w:space="0" w:color="auto"/>
      </w:divBdr>
    </w:div>
    <w:div w:id="994921232">
      <w:bodyDiv w:val="1"/>
      <w:marLeft w:val="0"/>
      <w:marRight w:val="0"/>
      <w:marTop w:val="0"/>
      <w:marBottom w:val="0"/>
      <w:divBdr>
        <w:top w:val="none" w:sz="0" w:space="0" w:color="auto"/>
        <w:left w:val="none" w:sz="0" w:space="0" w:color="auto"/>
        <w:bottom w:val="none" w:sz="0" w:space="0" w:color="auto"/>
        <w:right w:val="none" w:sz="0" w:space="0" w:color="auto"/>
      </w:divBdr>
    </w:div>
    <w:div w:id="1273436831">
      <w:bodyDiv w:val="1"/>
      <w:marLeft w:val="0"/>
      <w:marRight w:val="0"/>
      <w:marTop w:val="0"/>
      <w:marBottom w:val="0"/>
      <w:divBdr>
        <w:top w:val="none" w:sz="0" w:space="0" w:color="auto"/>
        <w:left w:val="none" w:sz="0" w:space="0" w:color="auto"/>
        <w:bottom w:val="none" w:sz="0" w:space="0" w:color="auto"/>
        <w:right w:val="none" w:sz="0" w:space="0" w:color="auto"/>
      </w:divBdr>
      <w:divsChild>
        <w:div w:id="1028482270">
          <w:marLeft w:val="0"/>
          <w:marRight w:val="0"/>
          <w:marTop w:val="0"/>
          <w:marBottom w:val="0"/>
          <w:divBdr>
            <w:top w:val="none" w:sz="0" w:space="0" w:color="auto"/>
            <w:left w:val="none" w:sz="0" w:space="0" w:color="auto"/>
            <w:bottom w:val="none" w:sz="0" w:space="0" w:color="auto"/>
            <w:right w:val="none" w:sz="0" w:space="0" w:color="auto"/>
          </w:divBdr>
        </w:div>
      </w:divsChild>
    </w:div>
    <w:div w:id="1466509565">
      <w:bodyDiv w:val="1"/>
      <w:marLeft w:val="0"/>
      <w:marRight w:val="0"/>
      <w:marTop w:val="0"/>
      <w:marBottom w:val="0"/>
      <w:divBdr>
        <w:top w:val="none" w:sz="0" w:space="0" w:color="auto"/>
        <w:left w:val="none" w:sz="0" w:space="0" w:color="auto"/>
        <w:bottom w:val="none" w:sz="0" w:space="0" w:color="auto"/>
        <w:right w:val="none" w:sz="0" w:space="0" w:color="auto"/>
      </w:divBdr>
    </w:div>
    <w:div w:id="1671060455">
      <w:bodyDiv w:val="1"/>
      <w:marLeft w:val="0"/>
      <w:marRight w:val="0"/>
      <w:marTop w:val="0"/>
      <w:marBottom w:val="0"/>
      <w:divBdr>
        <w:top w:val="none" w:sz="0" w:space="0" w:color="auto"/>
        <w:left w:val="none" w:sz="0" w:space="0" w:color="auto"/>
        <w:bottom w:val="none" w:sz="0" w:space="0" w:color="auto"/>
        <w:right w:val="none" w:sz="0" w:space="0" w:color="auto"/>
      </w:divBdr>
    </w:div>
    <w:div w:id="1832257729">
      <w:bodyDiv w:val="1"/>
      <w:marLeft w:val="0"/>
      <w:marRight w:val="0"/>
      <w:marTop w:val="0"/>
      <w:marBottom w:val="0"/>
      <w:divBdr>
        <w:top w:val="none" w:sz="0" w:space="0" w:color="auto"/>
        <w:left w:val="none" w:sz="0" w:space="0" w:color="auto"/>
        <w:bottom w:val="none" w:sz="0" w:space="0" w:color="auto"/>
        <w:right w:val="none" w:sz="0" w:space="0" w:color="auto"/>
      </w:divBdr>
    </w:div>
    <w:div w:id="21196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en.cleland@vuw.ac.nz"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AdamArtGallery/" TargetMode="External"/><Relationship Id="rId17" Type="http://schemas.openxmlformats.org/officeDocument/2006/relationships/hyperlink" Target="https://twitter.com/VicUniWgtn" TargetMode="External"/><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martgallery.org.nz/" TargetMode="External"/><Relationship Id="rId5" Type="http://schemas.openxmlformats.org/officeDocument/2006/relationships/webSettings" Target="webSettings.xml"/><Relationship Id="rId15" Type="http://schemas.openxmlformats.org/officeDocument/2006/relationships/hyperlink" Target="https://www.facebook.com/pages/Adam-Art-Gallery/103111933062155" TargetMode="External"/><Relationship Id="rId10" Type="http://schemas.openxmlformats.org/officeDocument/2006/relationships/image" Target="media/image3.jpeg"/><Relationship Id="rId19" Type="http://schemas.openxmlformats.org/officeDocument/2006/relationships/hyperlink" Target="http://www.linkedin.com/company/victoria-university-of-wellingt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m.burt@vuw.ac.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1345-F6CD-4EB1-9AD7-45838A76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698</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VUW</Company>
  <LinksUpToDate>false</LinksUpToDate>
  <CharactersWithSpaces>4875</CharactersWithSpaces>
  <SharedDoc>false</SharedDoc>
  <HLinks>
    <vt:vector size="36" baseType="variant">
      <vt:variant>
        <vt:i4>4194401</vt:i4>
      </vt:variant>
      <vt:variant>
        <vt:i4>3</vt:i4>
      </vt:variant>
      <vt:variant>
        <vt:i4>0</vt:i4>
      </vt:variant>
      <vt:variant>
        <vt:i4>5</vt:i4>
      </vt:variant>
      <vt:variant>
        <vt:lpwstr>mailto:kristina.keogh@vuw.ac.nz</vt:lpwstr>
      </vt:variant>
      <vt:variant>
        <vt:lpwstr/>
      </vt:variant>
      <vt:variant>
        <vt:i4>4194401</vt:i4>
      </vt:variant>
      <vt:variant>
        <vt:i4>0</vt:i4>
      </vt:variant>
      <vt:variant>
        <vt:i4>0</vt:i4>
      </vt:variant>
      <vt:variant>
        <vt:i4>5</vt:i4>
      </vt:variant>
      <vt:variant>
        <vt:lpwstr>mailto:kristina.keogh@vuw.ac.nz</vt:lpwstr>
      </vt:variant>
      <vt:variant>
        <vt:lpwstr/>
      </vt:variant>
      <vt:variant>
        <vt:i4>3735667</vt:i4>
      </vt:variant>
      <vt:variant>
        <vt:i4>-1</vt:i4>
      </vt:variant>
      <vt:variant>
        <vt:i4>1060</vt:i4>
      </vt:variant>
      <vt:variant>
        <vt:i4>4</vt:i4>
      </vt:variant>
      <vt:variant>
        <vt:lpwstr>https://www.youtube.com/user/victoriamarketing</vt:lpwstr>
      </vt:variant>
      <vt:variant>
        <vt:lpwstr/>
      </vt:variant>
      <vt:variant>
        <vt:i4>5505109</vt:i4>
      </vt:variant>
      <vt:variant>
        <vt:i4>-1</vt:i4>
      </vt:variant>
      <vt:variant>
        <vt:i4>1061</vt:i4>
      </vt:variant>
      <vt:variant>
        <vt:i4>4</vt:i4>
      </vt:variant>
      <vt:variant>
        <vt:lpwstr>http://www.linkedin.com/company/victoria-university-of-wellington</vt:lpwstr>
      </vt:variant>
      <vt:variant>
        <vt:lpwstr/>
      </vt:variant>
      <vt:variant>
        <vt:i4>6619181</vt:i4>
      </vt:variant>
      <vt:variant>
        <vt:i4>-1</vt:i4>
      </vt:variant>
      <vt:variant>
        <vt:i4>1062</vt:i4>
      </vt:variant>
      <vt:variant>
        <vt:i4>4</vt:i4>
      </vt:variant>
      <vt:variant>
        <vt:lpwstr>https://twitter.com/VicUniWgtn</vt:lpwstr>
      </vt:variant>
      <vt:variant>
        <vt:lpwstr/>
      </vt:variant>
      <vt:variant>
        <vt:i4>4063271</vt:i4>
      </vt:variant>
      <vt:variant>
        <vt:i4>-1</vt:i4>
      </vt:variant>
      <vt:variant>
        <vt:i4>1063</vt:i4>
      </vt:variant>
      <vt:variant>
        <vt:i4>4</vt:i4>
      </vt:variant>
      <vt:variant>
        <vt:lpwstr>https://www.facebook.com/victoriauniversityofwellington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Keogh</dc:creator>
  <cp:lastModifiedBy>Sam Burt</cp:lastModifiedBy>
  <cp:revision>8</cp:revision>
  <cp:lastPrinted>2018-07-01T21:36:00Z</cp:lastPrinted>
  <dcterms:created xsi:type="dcterms:W3CDTF">2018-09-27T22:10:00Z</dcterms:created>
  <dcterms:modified xsi:type="dcterms:W3CDTF">2018-09-30T21:29:00Z</dcterms:modified>
</cp:coreProperties>
</file>